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F7" w:rsidRDefault="008C38F7" w:rsidP="008C38F7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color w:val="002060"/>
          <w:kern w:val="24"/>
          <w:sz w:val="36"/>
          <w:szCs w:val="36"/>
          <w:lang w:eastAsia="ru-RU"/>
        </w:rPr>
      </w:pPr>
      <w:r w:rsidRPr="008C38F7">
        <w:rPr>
          <w:rFonts w:ascii="Century Schoolbook" w:eastAsiaTheme="minorEastAsia" w:hAnsi="Century Schoolbook"/>
          <w:b/>
          <w:bCs/>
          <w:color w:val="002060"/>
          <w:kern w:val="24"/>
          <w:sz w:val="36"/>
          <w:szCs w:val="36"/>
          <w:lang w:eastAsia="ru-RU"/>
        </w:rPr>
        <w:t>МОУ "</w:t>
      </w:r>
      <w:r w:rsidRPr="008C38F7">
        <w:rPr>
          <w:rFonts w:ascii="Times New Roman" w:eastAsiaTheme="minorEastAsia" w:hAnsi="Times New Roman"/>
          <w:b/>
          <w:bCs/>
          <w:color w:val="002060"/>
          <w:kern w:val="24"/>
          <w:sz w:val="36"/>
          <w:szCs w:val="36"/>
          <w:lang w:eastAsia="ru-RU"/>
        </w:rPr>
        <w:t>Детский</w:t>
      </w:r>
      <w:r w:rsidRPr="008C38F7">
        <w:rPr>
          <w:rFonts w:ascii="Century Schoolbook" w:eastAsiaTheme="minorEastAsia" w:hAnsi="Century Schoolbook"/>
          <w:b/>
          <w:bCs/>
          <w:color w:val="002060"/>
          <w:kern w:val="24"/>
          <w:sz w:val="36"/>
          <w:szCs w:val="36"/>
          <w:lang w:eastAsia="ru-RU"/>
        </w:rPr>
        <w:t> сад №382 </w:t>
      </w:r>
      <w:r w:rsidRPr="008C38F7">
        <w:rPr>
          <w:rFonts w:ascii="Times New Roman" w:eastAsiaTheme="minorEastAsia" w:hAnsi="Times New Roman"/>
          <w:b/>
          <w:bCs/>
          <w:color w:val="002060"/>
          <w:kern w:val="24"/>
          <w:sz w:val="36"/>
          <w:szCs w:val="36"/>
          <w:lang w:eastAsia="ru-RU"/>
        </w:rPr>
        <w:t>Дзержинского</w:t>
      </w:r>
      <w:r w:rsidRPr="008C38F7">
        <w:rPr>
          <w:rFonts w:ascii="Century Schoolbook" w:eastAsiaTheme="minorEastAsia" w:hAnsi="Century Schoolbook"/>
          <w:b/>
          <w:bCs/>
          <w:color w:val="002060"/>
          <w:kern w:val="24"/>
          <w:sz w:val="36"/>
          <w:szCs w:val="36"/>
          <w:lang w:eastAsia="ru-RU"/>
        </w:rPr>
        <w:t> района Волгограда"</w:t>
      </w:r>
      <w:r w:rsidRPr="008C38F7">
        <w:rPr>
          <w:rFonts w:ascii="Times New Roman" w:eastAsiaTheme="minorEastAsia" w:hAnsi="Times New Roman" w:cs="Times New Roman"/>
          <w:color w:val="002060"/>
          <w:kern w:val="24"/>
          <w:sz w:val="36"/>
          <w:szCs w:val="36"/>
          <w:lang w:eastAsia="ru-RU"/>
        </w:rPr>
        <w:t>​</w:t>
      </w:r>
    </w:p>
    <w:p w:rsidR="008C38F7" w:rsidRDefault="008C38F7" w:rsidP="008C38F7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color w:val="002060"/>
          <w:kern w:val="24"/>
          <w:sz w:val="36"/>
          <w:szCs w:val="36"/>
          <w:lang w:eastAsia="ru-RU"/>
        </w:rPr>
      </w:pPr>
    </w:p>
    <w:p w:rsidR="008C38F7" w:rsidRPr="008C38F7" w:rsidRDefault="008C38F7" w:rsidP="008C38F7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color w:val="002060"/>
          <w:kern w:val="24"/>
          <w:sz w:val="36"/>
          <w:szCs w:val="36"/>
          <w:lang w:eastAsia="ru-RU"/>
        </w:rPr>
      </w:pPr>
      <w:r w:rsidRPr="008C38F7">
        <w:rPr>
          <w:rFonts w:ascii="Times New Roman" w:eastAsiaTheme="minorEastAsia" w:hAnsi="Times New Roman" w:cs="Times New Roman"/>
          <w:b/>
          <w:color w:val="002060"/>
          <w:kern w:val="24"/>
          <w:sz w:val="36"/>
          <w:szCs w:val="36"/>
          <w:lang w:eastAsia="ru-RU"/>
        </w:rPr>
        <w:t>Познавательно-речевое развитие дошкольников через различные виды деятельность</w:t>
      </w:r>
    </w:p>
    <w:p w:rsidR="008C38F7" w:rsidRPr="008C38F7" w:rsidRDefault="008C38F7" w:rsidP="008C38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8F7" w:rsidRDefault="008C38F7" w:rsidP="008C38F7">
      <w:pPr>
        <w:pStyle w:val="a3"/>
        <w:spacing w:before="0" w:beforeAutospacing="0" w:after="0" w:afterAutospacing="0"/>
        <w:jc w:val="center"/>
        <w:textAlignment w:val="baseline"/>
      </w:pPr>
      <w:r w:rsidRPr="008C38F7">
        <w:rPr>
          <w:rFonts w:ascii="Cambria" w:eastAsiaTheme="minorEastAsia" w:hAnsi="Cambria"/>
          <w:color w:val="002060"/>
          <w:kern w:val="24"/>
          <w:sz w:val="36"/>
          <w:szCs w:val="36"/>
        </w:rPr>
        <w:t>​</w:t>
      </w:r>
      <w:proofErr w:type="gramStart"/>
      <w:r>
        <w:rPr>
          <w:rFonts w:ascii="Cambria" w:eastAsiaTheme="minorEastAsia" w:hAnsi="Cambria" w:cstheme="minorBidi"/>
          <w:b/>
          <w:bCs/>
          <w:color w:val="002060"/>
          <w:kern w:val="24"/>
          <w:sz w:val="36"/>
          <w:szCs w:val="36"/>
        </w:rPr>
        <w:t>Воспитатели:</w:t>
      </w:r>
      <w:r>
        <w:rPr>
          <w:rFonts w:ascii="Cambria" w:eastAsiaTheme="minorEastAsia" w:hAnsi="Cambria" w:cstheme="minorBidi"/>
          <w:color w:val="002060"/>
          <w:kern w:val="24"/>
          <w:sz w:val="36"/>
          <w:szCs w:val="36"/>
        </w:rPr>
        <w:t>​</w:t>
      </w:r>
      <w:proofErr w:type="gramEnd"/>
    </w:p>
    <w:p w:rsidR="008C38F7" w:rsidRDefault="008C38F7" w:rsidP="008C38F7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ascii="Cambria" w:eastAsiaTheme="minorEastAsia" w:hAnsi="Cambria" w:cstheme="minorBidi"/>
          <w:b/>
          <w:bCs/>
          <w:color w:val="002060"/>
          <w:kern w:val="24"/>
          <w:sz w:val="36"/>
          <w:szCs w:val="36"/>
        </w:rPr>
        <w:t>Карапетян </w:t>
      </w:r>
      <w:proofErr w:type="spellStart"/>
      <w:r>
        <w:rPr>
          <w:rFonts w:eastAsiaTheme="minorEastAsia" w:cstheme="minorBidi"/>
          <w:b/>
          <w:bCs/>
          <w:color w:val="002060"/>
          <w:kern w:val="24"/>
          <w:sz w:val="36"/>
          <w:szCs w:val="36"/>
        </w:rPr>
        <w:t>Армине</w:t>
      </w:r>
      <w:proofErr w:type="spellEnd"/>
      <w:r>
        <w:rPr>
          <w:rFonts w:ascii="Cambria" w:eastAsiaTheme="minorEastAsia" w:hAnsi="Cambria" w:cstheme="minorBidi"/>
          <w:b/>
          <w:bCs/>
          <w:color w:val="002060"/>
          <w:kern w:val="24"/>
          <w:sz w:val="36"/>
          <w:szCs w:val="36"/>
        </w:rPr>
        <w:t> </w:t>
      </w:r>
      <w:proofErr w:type="spellStart"/>
      <w:r>
        <w:rPr>
          <w:rFonts w:ascii="Cambria" w:eastAsiaTheme="minorEastAsia" w:hAnsi="Cambria" w:cstheme="minorBidi"/>
          <w:b/>
          <w:bCs/>
          <w:color w:val="002060"/>
          <w:kern w:val="24"/>
          <w:sz w:val="36"/>
          <w:szCs w:val="36"/>
        </w:rPr>
        <w:t>Степаевна</w:t>
      </w:r>
      <w:proofErr w:type="spellEnd"/>
      <w:r>
        <w:rPr>
          <w:rFonts w:ascii="Cambria" w:eastAsiaTheme="minorEastAsia" w:hAnsi="Cambria" w:cstheme="minorBidi"/>
          <w:color w:val="002060"/>
          <w:kern w:val="24"/>
          <w:sz w:val="36"/>
          <w:szCs w:val="36"/>
        </w:rPr>
        <w:t>​</w:t>
      </w:r>
    </w:p>
    <w:p w:rsidR="008C38F7" w:rsidRDefault="008C38F7" w:rsidP="008C38F7">
      <w:pPr>
        <w:pStyle w:val="a3"/>
        <w:spacing w:before="0" w:beforeAutospacing="0" w:after="0" w:afterAutospacing="0"/>
        <w:jc w:val="center"/>
        <w:textAlignment w:val="baseline"/>
      </w:pPr>
      <w:proofErr w:type="spellStart"/>
      <w:r>
        <w:rPr>
          <w:rFonts w:ascii="Cambria" w:eastAsiaTheme="minorEastAsia" w:hAnsi="Cambria" w:cstheme="minorBidi"/>
          <w:b/>
          <w:bCs/>
          <w:color w:val="002060"/>
          <w:kern w:val="24"/>
          <w:sz w:val="36"/>
          <w:szCs w:val="36"/>
        </w:rPr>
        <w:t>Сымко</w:t>
      </w:r>
      <w:proofErr w:type="spellEnd"/>
      <w:r>
        <w:rPr>
          <w:rFonts w:ascii="Cambria" w:eastAsiaTheme="minorEastAsia" w:hAnsi="Cambria" w:cstheme="minorBidi"/>
          <w:b/>
          <w:bCs/>
          <w:color w:val="002060"/>
          <w:kern w:val="24"/>
          <w:sz w:val="36"/>
          <w:szCs w:val="36"/>
        </w:rPr>
        <w:t> Татьяна Ивановна</w:t>
      </w:r>
      <w:r>
        <w:rPr>
          <w:rFonts w:ascii="Cambria" w:eastAsiaTheme="minorEastAsia" w:hAnsi="Cambria" w:cstheme="minorBidi"/>
          <w:color w:val="002060"/>
          <w:kern w:val="24"/>
          <w:sz w:val="36"/>
          <w:szCs w:val="36"/>
        </w:rPr>
        <w:t>​</w:t>
      </w:r>
    </w:p>
    <w:p w:rsidR="008C38F7" w:rsidRDefault="008C38F7" w:rsidP="008C38F7">
      <w:pPr>
        <w:pStyle w:val="a3"/>
        <w:spacing w:before="0" w:beforeAutospacing="0" w:after="0" w:afterAutospacing="0"/>
        <w:jc w:val="center"/>
        <w:textAlignment w:val="baseline"/>
      </w:pPr>
      <w:r>
        <w:rPr>
          <w:rFonts w:ascii="Cambria" w:eastAsiaTheme="minorEastAsia" w:hAnsi="Cambria" w:cstheme="minorBidi"/>
          <w:color w:val="002060"/>
          <w:kern w:val="24"/>
          <w:sz w:val="36"/>
          <w:szCs w:val="36"/>
        </w:rPr>
        <w:t>​</w:t>
      </w:r>
    </w:p>
    <w:p w:rsidR="008C38F7" w:rsidRDefault="0069521A" w:rsidP="008C38F7">
      <w:pPr>
        <w:pStyle w:val="a3"/>
        <w:spacing w:before="0" w:beforeAutospacing="0" w:after="0" w:afterAutospacing="0"/>
        <w:jc w:val="center"/>
        <w:textAlignment w:val="baseline"/>
        <w:rPr>
          <w:rFonts w:ascii="Cambria" w:eastAsiaTheme="minorEastAsia" w:hAnsi="Cambria" w:cstheme="minorBidi"/>
          <w:color w:val="002060"/>
          <w:kern w:val="24"/>
          <w:sz w:val="36"/>
          <w:szCs w:val="36"/>
        </w:rPr>
      </w:pPr>
      <w:r>
        <w:rPr>
          <w:rFonts w:ascii="Cambria" w:eastAsiaTheme="minorEastAsia" w:hAnsi="Cambria" w:cstheme="minorBidi"/>
          <w:b/>
          <w:bCs/>
          <w:color w:val="002060"/>
          <w:kern w:val="24"/>
          <w:sz w:val="36"/>
          <w:szCs w:val="36"/>
        </w:rPr>
        <w:t>202</w:t>
      </w:r>
      <w:r>
        <w:rPr>
          <w:rFonts w:ascii="Cambria" w:eastAsiaTheme="minorEastAsia" w:hAnsi="Cambria" w:cstheme="minorBidi"/>
          <w:b/>
          <w:bCs/>
          <w:color w:val="002060"/>
          <w:kern w:val="24"/>
          <w:sz w:val="36"/>
          <w:szCs w:val="36"/>
          <w:lang w:val="en-US"/>
        </w:rPr>
        <w:t>2</w:t>
      </w:r>
      <w:bookmarkStart w:id="0" w:name="_GoBack"/>
      <w:bookmarkEnd w:id="0"/>
      <w:r w:rsidR="008C38F7">
        <w:rPr>
          <w:rFonts w:ascii="Cambria" w:eastAsiaTheme="minorEastAsia" w:hAnsi="Cambria" w:cstheme="minorBidi"/>
          <w:b/>
          <w:bCs/>
          <w:color w:val="002060"/>
          <w:kern w:val="24"/>
          <w:sz w:val="36"/>
          <w:szCs w:val="36"/>
        </w:rPr>
        <w:t xml:space="preserve"> г.</w:t>
      </w:r>
      <w:r w:rsidR="008C38F7">
        <w:rPr>
          <w:rFonts w:ascii="Cambria" w:eastAsiaTheme="minorEastAsia" w:hAnsi="Cambria" w:cstheme="minorBidi"/>
          <w:color w:val="002060"/>
          <w:kern w:val="24"/>
          <w:sz w:val="36"/>
          <w:szCs w:val="36"/>
        </w:rPr>
        <w:t>​</w:t>
      </w:r>
    </w:p>
    <w:p w:rsidR="008C38F7" w:rsidRDefault="008C38F7" w:rsidP="008C38F7">
      <w:pPr>
        <w:pStyle w:val="a3"/>
        <w:spacing w:before="0" w:beforeAutospacing="0" w:after="0" w:afterAutospacing="0"/>
        <w:jc w:val="center"/>
        <w:textAlignment w:val="baseline"/>
        <w:rPr>
          <w:rFonts w:ascii="Cambria" w:eastAsiaTheme="minorEastAsia" w:hAnsi="Cambria" w:cstheme="minorBidi"/>
          <w:color w:val="002060"/>
          <w:kern w:val="24"/>
          <w:sz w:val="36"/>
          <w:szCs w:val="36"/>
        </w:rPr>
      </w:pPr>
    </w:p>
    <w:p w:rsidR="008C38F7" w:rsidRPr="00100477" w:rsidRDefault="008C38F7" w:rsidP="008C38F7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kern w:val="24"/>
          <w:sz w:val="32"/>
          <w:szCs w:val="32"/>
          <w:u w:val="single"/>
        </w:rPr>
      </w:pPr>
      <w:r w:rsidRPr="00100477">
        <w:rPr>
          <w:rFonts w:eastAsiaTheme="minorEastAsia"/>
          <w:b/>
          <w:kern w:val="24"/>
          <w:sz w:val="32"/>
          <w:szCs w:val="32"/>
          <w:u w:val="single"/>
        </w:rPr>
        <w:t>СЛАЙД 2</w:t>
      </w:r>
    </w:p>
    <w:p w:rsidR="008C38F7" w:rsidRPr="00100477" w:rsidRDefault="008C38F7" w:rsidP="008C38F7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8C38F7" w:rsidRPr="00100477" w:rsidRDefault="008C38F7" w:rsidP="008C38F7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Прежде чем давать </w:t>
      </w:r>
      <w:proofErr w:type="gramStart"/>
      <w:r w:rsidRPr="00100477">
        <w:rPr>
          <w:rFonts w:ascii="Times New Roman" w:hAnsi="Times New Roman" w:cs="Times New Roman"/>
          <w:bCs/>
          <w:i/>
          <w:iCs/>
          <w:sz w:val="32"/>
          <w:szCs w:val="32"/>
        </w:rPr>
        <w:t>знания,</w:t>
      </w:r>
      <w:r w:rsidRPr="00100477">
        <w:rPr>
          <w:rFonts w:ascii="Times New Roman" w:hAnsi="Times New Roman" w:cs="Times New Roman"/>
          <w:bCs/>
          <w:iCs/>
          <w:sz w:val="32"/>
          <w:szCs w:val="32"/>
        </w:rPr>
        <w:t>​</w:t>
      </w:r>
      <w:proofErr w:type="gramEnd"/>
      <w:r w:rsidRPr="00100477">
        <w:rPr>
          <w:rFonts w:ascii="Times New Roman" w:hAnsi="Times New Roman" w:cs="Times New Roman"/>
          <w:bCs/>
          <w:iCs/>
          <w:sz w:val="32"/>
          <w:szCs w:val="32"/>
        </w:rPr>
        <w:br/>
      </w:r>
      <w:r w:rsidRPr="00100477">
        <w:rPr>
          <w:rFonts w:ascii="Times New Roman" w:hAnsi="Times New Roman" w:cs="Times New Roman"/>
          <w:bCs/>
          <w:i/>
          <w:iCs/>
          <w:sz w:val="32"/>
          <w:szCs w:val="32"/>
        </w:rPr>
        <w:t>надо научить думать,</w:t>
      </w:r>
      <w:r w:rsidRPr="00100477">
        <w:rPr>
          <w:rFonts w:ascii="Times New Roman" w:hAnsi="Times New Roman" w:cs="Times New Roman"/>
          <w:bCs/>
          <w:iCs/>
          <w:sz w:val="32"/>
          <w:szCs w:val="32"/>
        </w:rPr>
        <w:t>​</w:t>
      </w:r>
      <w:r w:rsidRPr="00100477">
        <w:rPr>
          <w:rFonts w:ascii="Times New Roman" w:hAnsi="Times New Roman" w:cs="Times New Roman"/>
          <w:bCs/>
          <w:iCs/>
          <w:sz w:val="32"/>
          <w:szCs w:val="32"/>
        </w:rPr>
        <w:br/>
      </w:r>
      <w:r w:rsidRPr="00100477">
        <w:rPr>
          <w:rFonts w:ascii="Times New Roman" w:hAnsi="Times New Roman" w:cs="Times New Roman"/>
          <w:bCs/>
          <w:i/>
          <w:iCs/>
          <w:sz w:val="32"/>
          <w:szCs w:val="32"/>
        </w:rPr>
        <w:t>воспринимать, наблюдать.</w:t>
      </w:r>
      <w:r w:rsidRPr="00100477">
        <w:rPr>
          <w:rFonts w:ascii="Times New Roman" w:hAnsi="Times New Roman" w:cs="Times New Roman"/>
          <w:bCs/>
          <w:iCs/>
          <w:sz w:val="32"/>
          <w:szCs w:val="32"/>
        </w:rPr>
        <w:t>​</w:t>
      </w:r>
      <w:r w:rsidRPr="00100477">
        <w:rPr>
          <w:rFonts w:ascii="Times New Roman" w:hAnsi="Times New Roman" w:cs="Times New Roman"/>
          <w:bCs/>
          <w:iCs/>
          <w:sz w:val="32"/>
          <w:szCs w:val="32"/>
        </w:rPr>
        <w:br/>
      </w:r>
      <w:r w:rsidRPr="00100477">
        <w:rPr>
          <w:rFonts w:ascii="Times New Roman" w:hAnsi="Times New Roman" w:cs="Times New Roman"/>
          <w:bCs/>
          <w:i/>
          <w:iCs/>
          <w:sz w:val="32"/>
          <w:szCs w:val="32"/>
        </w:rPr>
        <w:t>В. Сухомлинский</w:t>
      </w:r>
    </w:p>
    <w:p w:rsidR="008C38F7" w:rsidRPr="00100477" w:rsidRDefault="008C38F7" w:rsidP="008C38F7">
      <w:pP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100477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СЛАЙД 3</w:t>
      </w:r>
    </w:p>
    <w:p w:rsidR="008C38F7" w:rsidRPr="00100477" w:rsidRDefault="008C38F7" w:rsidP="008C38F7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proofErr w:type="gramStart"/>
      <w:r w:rsidRPr="00100477">
        <w:rPr>
          <w:rFonts w:ascii="Times New Roman" w:hAnsi="Times New Roman" w:cs="Times New Roman"/>
          <w:b/>
          <w:bCs/>
          <w:iCs/>
          <w:sz w:val="32"/>
          <w:szCs w:val="32"/>
        </w:rPr>
        <w:t>Актуальность:​</w:t>
      </w:r>
      <w:proofErr w:type="gramEnd"/>
    </w:p>
    <w:p w:rsidR="008C38F7" w:rsidRPr="00100477" w:rsidRDefault="008C38F7" w:rsidP="008C38F7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 xml:space="preserve">Речь неотделима от мира мыслей: в ней отражаются </w:t>
      </w:r>
      <w:proofErr w:type="gramStart"/>
      <w:r w:rsidRPr="00100477">
        <w:rPr>
          <w:rFonts w:ascii="Times New Roman" w:hAnsi="Times New Roman" w:cs="Times New Roman"/>
          <w:bCs/>
          <w:iCs/>
          <w:sz w:val="32"/>
          <w:szCs w:val="32"/>
        </w:rPr>
        <w:t>логика  мышления</w:t>
      </w:r>
      <w:proofErr w:type="gramEnd"/>
      <w:r w:rsidRPr="00100477">
        <w:rPr>
          <w:rFonts w:ascii="Times New Roman" w:hAnsi="Times New Roman" w:cs="Times New Roman"/>
          <w:bCs/>
          <w:iCs/>
          <w:sz w:val="32"/>
          <w:szCs w:val="32"/>
        </w:rPr>
        <w:t> ребёнка, его умение осмысливать воспринимаемое и выразить его в правильной, чёткой, логической речи. Поэтому, как ребёнок умеет строить своё высказывание, можно судить об уровне его речевого </w:t>
      </w:r>
      <w:proofErr w:type="gramStart"/>
      <w:r w:rsidRPr="00100477">
        <w:rPr>
          <w:rFonts w:ascii="Times New Roman" w:hAnsi="Times New Roman" w:cs="Times New Roman"/>
          <w:bCs/>
          <w:iCs/>
          <w:sz w:val="32"/>
          <w:szCs w:val="32"/>
        </w:rPr>
        <w:t>развития.​</w:t>
      </w:r>
      <w:proofErr w:type="gramEnd"/>
    </w:p>
    <w:p w:rsidR="008C38F7" w:rsidRPr="00100477" w:rsidRDefault="008C38F7" w:rsidP="008C38F7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 xml:space="preserve">      Проблема развития речи у детей особенно актуальна в настоящее время, так как из жизни ребёнка уходит </w:t>
      </w:r>
      <w:proofErr w:type="gramStart"/>
      <w:r w:rsidRPr="00100477">
        <w:rPr>
          <w:rFonts w:ascii="Times New Roman" w:hAnsi="Times New Roman" w:cs="Times New Roman"/>
          <w:bCs/>
          <w:iCs/>
          <w:sz w:val="32"/>
          <w:szCs w:val="32"/>
        </w:rPr>
        <w:t>речь.​</w:t>
      </w:r>
      <w:proofErr w:type="gramEnd"/>
    </w:p>
    <w:p w:rsidR="008C38F7" w:rsidRPr="00100477" w:rsidRDefault="008C38F7" w:rsidP="008C38F7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 xml:space="preserve">      Критическая ситуация в развитии речевой активности детей обусловлена рядом негативных </w:t>
      </w:r>
      <w:proofErr w:type="gramStart"/>
      <w:r w:rsidRPr="00100477">
        <w:rPr>
          <w:rFonts w:ascii="Times New Roman" w:hAnsi="Times New Roman" w:cs="Times New Roman"/>
          <w:bCs/>
          <w:iCs/>
          <w:sz w:val="32"/>
          <w:szCs w:val="32"/>
        </w:rPr>
        <w:t>факторов:​</w:t>
      </w:r>
      <w:proofErr w:type="gramEnd"/>
    </w:p>
    <w:p w:rsidR="008C38F7" w:rsidRPr="00100477" w:rsidRDefault="008C38F7" w:rsidP="008C38F7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 xml:space="preserve">       - ухудшение состояния здоровья </w:t>
      </w:r>
      <w:proofErr w:type="gramStart"/>
      <w:r w:rsidRPr="00100477">
        <w:rPr>
          <w:rFonts w:ascii="Times New Roman" w:hAnsi="Times New Roman" w:cs="Times New Roman"/>
          <w:bCs/>
          <w:iCs/>
          <w:sz w:val="32"/>
          <w:szCs w:val="32"/>
        </w:rPr>
        <w:t>детей;​</w:t>
      </w:r>
      <w:proofErr w:type="gramEnd"/>
    </w:p>
    <w:p w:rsidR="008C38F7" w:rsidRPr="00100477" w:rsidRDefault="008C38F7" w:rsidP="008C38F7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 xml:space="preserve">      - существенное снижение объема «живого» общения родителей и </w:t>
      </w:r>
      <w:proofErr w:type="gramStart"/>
      <w:r w:rsidRPr="00100477">
        <w:rPr>
          <w:rFonts w:ascii="Times New Roman" w:hAnsi="Times New Roman" w:cs="Times New Roman"/>
          <w:bCs/>
          <w:iCs/>
          <w:sz w:val="32"/>
          <w:szCs w:val="32"/>
        </w:rPr>
        <w:t>детей;​</w:t>
      </w:r>
      <w:proofErr w:type="gramEnd"/>
    </w:p>
    <w:p w:rsidR="008C38F7" w:rsidRPr="00100477" w:rsidRDefault="008C38F7" w:rsidP="00100477">
      <w:pPr>
        <w:tabs>
          <w:tab w:val="left" w:pos="3948"/>
        </w:tabs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>     </w:t>
      </w:r>
      <w:r w:rsidR="00100477" w:rsidRPr="00100477">
        <w:rPr>
          <w:rFonts w:ascii="Times New Roman" w:hAnsi="Times New Roman" w:cs="Times New Roman"/>
          <w:bCs/>
          <w:iCs/>
          <w:sz w:val="32"/>
          <w:szCs w:val="32"/>
        </w:rPr>
        <w:tab/>
      </w:r>
    </w:p>
    <w:p w:rsidR="008C38F7" w:rsidRPr="00100477" w:rsidRDefault="008C38F7" w:rsidP="008C38F7">
      <w:pP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100477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lastRenderedPageBreak/>
        <w:t>СЛАЙД 4</w:t>
      </w:r>
    </w:p>
    <w:p w:rsidR="008C38F7" w:rsidRPr="00100477" w:rsidRDefault="008C38F7" w:rsidP="00553D60">
      <w:pPr>
        <w:tabs>
          <w:tab w:val="left" w:pos="6816"/>
        </w:tabs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Цель познавательно-речевое развитие </w:t>
      </w:r>
      <w:proofErr w:type="gramStart"/>
      <w:r w:rsidRPr="00100477">
        <w:rPr>
          <w:rFonts w:ascii="Times New Roman" w:hAnsi="Times New Roman" w:cs="Times New Roman"/>
          <w:b/>
          <w:bCs/>
          <w:iCs/>
          <w:sz w:val="32"/>
          <w:szCs w:val="32"/>
        </w:rPr>
        <w:t>дошкольника:​</w:t>
      </w:r>
      <w:proofErr w:type="gramEnd"/>
      <w:r w:rsidR="00553D60" w:rsidRPr="00100477">
        <w:rPr>
          <w:rFonts w:ascii="Times New Roman" w:hAnsi="Times New Roman" w:cs="Times New Roman"/>
          <w:b/>
          <w:bCs/>
          <w:iCs/>
          <w:sz w:val="32"/>
          <w:szCs w:val="32"/>
        </w:rPr>
        <w:tab/>
      </w:r>
    </w:p>
    <w:p w:rsidR="003341B4" w:rsidRPr="00100477" w:rsidRDefault="00100477" w:rsidP="008C38F7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>Создать условия для развивающего обучения детей старшего дошкольного возраста.</w:t>
      </w:r>
    </w:p>
    <w:p w:rsidR="003341B4" w:rsidRPr="00100477" w:rsidRDefault="00100477" w:rsidP="008C38F7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 xml:space="preserve">Организовать деятельность детей на формирование и развитие творческого воображения, развития любознательности, как основы познавательной </w:t>
      </w:r>
      <w:proofErr w:type="gramStart"/>
      <w:r w:rsidRPr="00100477">
        <w:rPr>
          <w:rFonts w:ascii="Times New Roman" w:hAnsi="Times New Roman" w:cs="Times New Roman"/>
          <w:bCs/>
          <w:iCs/>
          <w:sz w:val="32"/>
          <w:szCs w:val="32"/>
        </w:rPr>
        <w:t>активности.​</w:t>
      </w:r>
      <w:proofErr w:type="gramEnd"/>
    </w:p>
    <w:p w:rsidR="003341B4" w:rsidRPr="00100477" w:rsidRDefault="00100477" w:rsidP="008C38F7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 xml:space="preserve">Развивать речь, активизировать и обогащать словарь детей именами прилагательными, обозначающими качества и свойства предметов, используя игры-эксперименты и занятия с включением элементов детского </w:t>
      </w:r>
      <w:proofErr w:type="gramStart"/>
      <w:r w:rsidRPr="00100477">
        <w:rPr>
          <w:rFonts w:ascii="Times New Roman" w:hAnsi="Times New Roman" w:cs="Times New Roman"/>
          <w:bCs/>
          <w:iCs/>
          <w:sz w:val="32"/>
          <w:szCs w:val="32"/>
        </w:rPr>
        <w:t>экспериментирования.​</w:t>
      </w:r>
      <w:proofErr w:type="gramEnd"/>
    </w:p>
    <w:p w:rsidR="008C38F7" w:rsidRPr="00100477" w:rsidRDefault="008C38F7" w:rsidP="008C38F7">
      <w:pP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100477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СЛАЙД 5</w:t>
      </w:r>
    </w:p>
    <w:p w:rsidR="008C38F7" w:rsidRPr="00100477" w:rsidRDefault="008C38F7" w:rsidP="008C38F7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/>
          <w:bCs/>
          <w:iCs/>
          <w:sz w:val="32"/>
          <w:szCs w:val="32"/>
        </w:rPr>
        <w:t>Задачи:</w:t>
      </w:r>
    </w:p>
    <w:p w:rsidR="008C38F7" w:rsidRPr="00100477" w:rsidRDefault="00100477" w:rsidP="008C38F7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 xml:space="preserve">Способствовать обогащению активного словаря детей через познавательно-исследовательскую </w:t>
      </w:r>
      <w:proofErr w:type="gramStart"/>
      <w:r w:rsidRPr="00100477">
        <w:rPr>
          <w:rFonts w:ascii="Times New Roman" w:hAnsi="Times New Roman" w:cs="Times New Roman"/>
          <w:bCs/>
          <w:iCs/>
          <w:sz w:val="32"/>
          <w:szCs w:val="32"/>
        </w:rPr>
        <w:t>деятельность.​</w:t>
      </w:r>
      <w:proofErr w:type="gramEnd"/>
    </w:p>
    <w:p w:rsidR="008C38F7" w:rsidRPr="00100477" w:rsidRDefault="00100477" w:rsidP="008C38F7">
      <w:pPr>
        <w:numPr>
          <w:ilvl w:val="0"/>
          <w:numId w:val="3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 xml:space="preserve">Формировать бережное отношение к окружающему миру, закреплять положительные эмоции, умение их </w:t>
      </w:r>
      <w:proofErr w:type="gramStart"/>
      <w:r w:rsidRPr="00100477">
        <w:rPr>
          <w:rFonts w:ascii="Times New Roman" w:hAnsi="Times New Roman" w:cs="Times New Roman"/>
          <w:bCs/>
          <w:iCs/>
          <w:sz w:val="32"/>
          <w:szCs w:val="32"/>
        </w:rPr>
        <w:t>проявлять.​</w:t>
      </w:r>
      <w:proofErr w:type="gramEnd"/>
    </w:p>
    <w:p w:rsidR="003341B4" w:rsidRPr="00100477" w:rsidRDefault="00100477" w:rsidP="008C38F7">
      <w:pPr>
        <w:numPr>
          <w:ilvl w:val="0"/>
          <w:numId w:val="4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 xml:space="preserve">Создать условия развивающего обучения детей, проявления </w:t>
      </w:r>
      <w:proofErr w:type="gramStart"/>
      <w:r w:rsidRPr="00100477">
        <w:rPr>
          <w:rFonts w:ascii="Times New Roman" w:hAnsi="Times New Roman" w:cs="Times New Roman"/>
          <w:bCs/>
          <w:iCs/>
          <w:sz w:val="32"/>
          <w:szCs w:val="32"/>
        </w:rPr>
        <w:t>самостоятельности  в</w:t>
      </w:r>
      <w:proofErr w:type="gramEnd"/>
      <w:r w:rsidRPr="00100477">
        <w:rPr>
          <w:rFonts w:ascii="Times New Roman" w:hAnsi="Times New Roman" w:cs="Times New Roman"/>
          <w:bCs/>
          <w:iCs/>
          <w:sz w:val="32"/>
          <w:szCs w:val="32"/>
        </w:rPr>
        <w:t> их  познавательно-речевом развитии.​</w:t>
      </w:r>
    </w:p>
    <w:p w:rsidR="003341B4" w:rsidRPr="00100477" w:rsidRDefault="00100477" w:rsidP="008C38F7">
      <w:pPr>
        <w:numPr>
          <w:ilvl w:val="0"/>
          <w:numId w:val="4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 xml:space="preserve">Привлекать родителей к совместной с детьми исследовательской, продуктивной деятельности, способствующей возникновению речевой </w:t>
      </w:r>
      <w:proofErr w:type="gramStart"/>
      <w:r w:rsidRPr="00100477">
        <w:rPr>
          <w:rFonts w:ascii="Times New Roman" w:hAnsi="Times New Roman" w:cs="Times New Roman"/>
          <w:bCs/>
          <w:iCs/>
          <w:sz w:val="32"/>
          <w:szCs w:val="32"/>
        </w:rPr>
        <w:t>активности.​</w:t>
      </w:r>
      <w:proofErr w:type="gramEnd"/>
    </w:p>
    <w:p w:rsidR="008C38F7" w:rsidRPr="00100477" w:rsidRDefault="008C38F7" w:rsidP="008C38F7">
      <w:pP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100477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СЛАЙД 6</w:t>
      </w:r>
    </w:p>
    <w:p w:rsidR="008C38F7" w:rsidRPr="00100477" w:rsidRDefault="008C38F7" w:rsidP="008C38F7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Приемы,</w:t>
      </w:r>
      <w:r w:rsidRPr="00100477">
        <w:rPr>
          <w:rFonts w:ascii="Times New Roman" w:hAnsi="Times New Roman" w:cs="Times New Roman"/>
          <w:bCs/>
          <w:iCs/>
          <w:sz w:val="32"/>
          <w:szCs w:val="32"/>
        </w:rPr>
        <w:t xml:space="preserve"> используемые при формировании познавательно-речевого развития традиционны: </w:t>
      </w:r>
    </w:p>
    <w:p w:rsidR="008C38F7" w:rsidRPr="00100477" w:rsidRDefault="008C38F7" w:rsidP="008C38F7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 xml:space="preserve">•Наглядные - наблюдения, рассматривание картин, демонстрация фильмов, слайдов, презентаций. </w:t>
      </w:r>
    </w:p>
    <w:p w:rsidR="008C38F7" w:rsidRPr="00100477" w:rsidRDefault="008C38F7" w:rsidP="008C38F7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 xml:space="preserve">•Практические - упражнения, игры, эксперименты и опыты, моделирование, проектная деятельность, </w:t>
      </w:r>
      <w:proofErr w:type="spellStart"/>
      <w:r w:rsidRPr="00100477">
        <w:rPr>
          <w:rFonts w:ascii="Times New Roman" w:hAnsi="Times New Roman" w:cs="Times New Roman"/>
          <w:bCs/>
          <w:iCs/>
          <w:sz w:val="32"/>
          <w:szCs w:val="32"/>
        </w:rPr>
        <w:t>исследовательно</w:t>
      </w:r>
      <w:proofErr w:type="spellEnd"/>
      <w:r w:rsidRPr="00100477">
        <w:rPr>
          <w:rFonts w:ascii="Times New Roman" w:hAnsi="Times New Roman" w:cs="Times New Roman"/>
          <w:bCs/>
          <w:iCs/>
          <w:sz w:val="32"/>
          <w:szCs w:val="32"/>
        </w:rPr>
        <w:t xml:space="preserve">-поисковая деятельность. </w:t>
      </w:r>
    </w:p>
    <w:p w:rsidR="008C38F7" w:rsidRPr="00100477" w:rsidRDefault="008C38F7" w:rsidP="008C38F7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lastRenderedPageBreak/>
        <w:t xml:space="preserve">•Словесные – рассказ, чтение, вопросы, беседы, использование художественного слова. </w:t>
      </w:r>
    </w:p>
    <w:p w:rsidR="008C38F7" w:rsidRPr="00100477" w:rsidRDefault="008C38F7" w:rsidP="008C38F7">
      <w:pP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100477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СЛАЙД 7</w:t>
      </w:r>
    </w:p>
    <w:p w:rsidR="008C38F7" w:rsidRPr="00100477" w:rsidRDefault="008C38F7" w:rsidP="008C38F7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 xml:space="preserve">В нашей группе оформлена зона для </w:t>
      </w:r>
      <w:r w:rsidRPr="00100477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познавательно-речевого</w:t>
      </w:r>
      <w:r w:rsidRPr="00100477">
        <w:rPr>
          <w:rFonts w:ascii="Times New Roman" w:hAnsi="Times New Roman" w:cs="Times New Roman"/>
          <w:bCs/>
          <w:iCs/>
          <w:sz w:val="32"/>
          <w:szCs w:val="32"/>
          <w:u w:val="single"/>
        </w:rPr>
        <w:t xml:space="preserve"> </w:t>
      </w:r>
      <w:r w:rsidRPr="00100477">
        <w:rPr>
          <w:rFonts w:ascii="Times New Roman" w:hAnsi="Times New Roman" w:cs="Times New Roman"/>
          <w:bCs/>
          <w:iCs/>
          <w:sz w:val="32"/>
          <w:szCs w:val="32"/>
        </w:rPr>
        <w:t>развития детей. Эта зона охватывает разнообразное содержание и предусматривает разные виды детской активности. Главный принцип её оформления - доступность. Всё, что в ней представлено, находится в полном распоряжении детей. Материал этой зоны содержит в себе: дидактические и настольно-печатные игры разной направленности, иллюстративный материал, демонстрационный материал, оборудование для экспериментальной деятельности и проведения опытов, мини-библиотеку. Для детей дошкольного возраста познавательно-речевое развитие - это сложный комплексный феномен, включающий в себя формирование умственных процессов. Но если педагог подходит к решению задач этого раздела грамотно и творчески, то проблем в усвоении задач у детей не возникнет.</w:t>
      </w:r>
    </w:p>
    <w:p w:rsidR="00553D60" w:rsidRPr="00100477" w:rsidRDefault="008C38F7" w:rsidP="008C38F7">
      <w:pP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100477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СЛАЙД 8</w:t>
      </w:r>
    </w:p>
    <w:p w:rsidR="008C38F7" w:rsidRPr="00100477" w:rsidRDefault="008C38F7" w:rsidP="008C38F7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Дидактическая игра </w:t>
      </w:r>
      <w:r w:rsidRPr="00100477">
        <w:rPr>
          <w:rFonts w:ascii="Times New Roman" w:hAnsi="Times New Roman" w:cs="Times New Roman"/>
          <w:b/>
          <w:bCs/>
          <w:iCs/>
          <w:sz w:val="32"/>
          <w:szCs w:val="32"/>
          <w:u w:val="single"/>
          <w:lang w:val="en-US"/>
        </w:rPr>
        <w:t>​</w:t>
      </w:r>
    </w:p>
    <w:p w:rsidR="003341B4" w:rsidRPr="00100477" w:rsidRDefault="00100477" w:rsidP="008C38F7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>развивает речь детей: </w:t>
      </w:r>
      <w:r w:rsidRPr="00100477">
        <w:rPr>
          <w:rFonts w:ascii="Times New Roman" w:hAnsi="Times New Roman" w:cs="Times New Roman"/>
          <w:bCs/>
          <w:iCs/>
          <w:sz w:val="32"/>
          <w:szCs w:val="32"/>
          <w:lang w:val="en-US"/>
        </w:rPr>
        <w:t>​</w:t>
      </w:r>
    </w:p>
    <w:p w:rsidR="003341B4" w:rsidRPr="00100477" w:rsidRDefault="00100477" w:rsidP="008C38F7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>пополняет и активизирует словарь, формирует   правильное </w:t>
      </w:r>
      <w:proofErr w:type="gramStart"/>
      <w:r w:rsidRPr="00100477">
        <w:rPr>
          <w:rFonts w:ascii="Times New Roman" w:hAnsi="Times New Roman" w:cs="Times New Roman"/>
          <w:bCs/>
          <w:iCs/>
          <w:sz w:val="32"/>
          <w:szCs w:val="32"/>
        </w:rPr>
        <w:t>звукопроизношение;​</w:t>
      </w:r>
      <w:proofErr w:type="gramEnd"/>
    </w:p>
    <w:p w:rsidR="003341B4" w:rsidRPr="00100477" w:rsidRDefault="00100477" w:rsidP="008C38F7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 xml:space="preserve"> развивает связную </w:t>
      </w:r>
      <w:proofErr w:type="gramStart"/>
      <w:r w:rsidRPr="00100477">
        <w:rPr>
          <w:rFonts w:ascii="Times New Roman" w:hAnsi="Times New Roman" w:cs="Times New Roman"/>
          <w:bCs/>
          <w:iCs/>
          <w:sz w:val="32"/>
          <w:szCs w:val="32"/>
        </w:rPr>
        <w:t>речь;</w:t>
      </w:r>
      <w:r w:rsidRPr="00100477">
        <w:rPr>
          <w:rFonts w:ascii="Times New Roman" w:hAnsi="Times New Roman" w:cs="Times New Roman"/>
          <w:bCs/>
          <w:iCs/>
          <w:sz w:val="32"/>
          <w:szCs w:val="32"/>
          <w:lang w:val="en-US"/>
        </w:rPr>
        <w:t>​</w:t>
      </w:r>
      <w:proofErr w:type="gramEnd"/>
    </w:p>
    <w:p w:rsidR="003341B4" w:rsidRPr="00100477" w:rsidRDefault="00100477" w:rsidP="008C38F7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 xml:space="preserve">умение правильно выражать свои </w:t>
      </w:r>
      <w:proofErr w:type="gramStart"/>
      <w:r w:rsidRPr="00100477">
        <w:rPr>
          <w:rFonts w:ascii="Times New Roman" w:hAnsi="Times New Roman" w:cs="Times New Roman"/>
          <w:bCs/>
          <w:iCs/>
          <w:sz w:val="32"/>
          <w:szCs w:val="32"/>
        </w:rPr>
        <w:t>мысли;​</w:t>
      </w:r>
      <w:proofErr w:type="gramEnd"/>
    </w:p>
    <w:p w:rsidR="003341B4" w:rsidRPr="00100477" w:rsidRDefault="00100477" w:rsidP="008C38F7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>знакомит с цветом, формой, размером.</w:t>
      </w:r>
    </w:p>
    <w:p w:rsidR="008C38F7" w:rsidRPr="00100477" w:rsidRDefault="008C38F7" w:rsidP="008C38F7">
      <w:pP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100477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СЛАЙД </w:t>
      </w:r>
      <w:r w:rsidR="00553D60" w:rsidRPr="00100477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9</w:t>
      </w:r>
    </w:p>
    <w:p w:rsidR="00553D60" w:rsidRPr="00100477" w:rsidRDefault="00553D60" w:rsidP="00553D60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 xml:space="preserve">Китайская пословица гласит: «Расскажи – и я забуду, покажи – и я запомню, дай попробовать – и я пойму», отсюда становится очевидным, что усваивается всё прочно и надолго, когда ребёнок слышит, видит, и </w:t>
      </w:r>
      <w:proofErr w:type="gramStart"/>
      <w:r w:rsidRPr="00100477">
        <w:rPr>
          <w:rFonts w:ascii="Times New Roman" w:hAnsi="Times New Roman" w:cs="Times New Roman"/>
          <w:bCs/>
          <w:iCs/>
          <w:sz w:val="32"/>
          <w:szCs w:val="32"/>
        </w:rPr>
        <w:t>делает  сам</w:t>
      </w:r>
      <w:proofErr w:type="gramEnd"/>
      <w:r w:rsidRPr="00100477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553D60" w:rsidRPr="00100477" w:rsidRDefault="00553D60" w:rsidP="00553D60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 xml:space="preserve">​Особое значение </w:t>
      </w:r>
      <w:proofErr w:type="gramStart"/>
      <w:r w:rsidRPr="00100477">
        <w:rPr>
          <w:rFonts w:ascii="Times New Roman" w:hAnsi="Times New Roman" w:cs="Times New Roman"/>
          <w:bCs/>
          <w:iCs/>
          <w:sz w:val="32"/>
          <w:szCs w:val="32"/>
        </w:rPr>
        <w:t>в  познавательно</w:t>
      </w:r>
      <w:proofErr w:type="gramEnd"/>
      <w:r w:rsidRPr="00100477">
        <w:rPr>
          <w:rFonts w:ascii="Times New Roman" w:hAnsi="Times New Roman" w:cs="Times New Roman"/>
          <w:bCs/>
          <w:iCs/>
          <w:sz w:val="32"/>
          <w:szCs w:val="32"/>
        </w:rPr>
        <w:t xml:space="preserve"> – речевом развитии​</w:t>
      </w:r>
    </w:p>
    <w:p w:rsidR="00553D60" w:rsidRPr="00100477" w:rsidRDefault="00553D60" w:rsidP="00553D60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lastRenderedPageBreak/>
        <w:t xml:space="preserve">детей занимают </w:t>
      </w:r>
      <w:r w:rsidRPr="00100477">
        <w:rPr>
          <w:rFonts w:ascii="Times New Roman" w:hAnsi="Times New Roman" w:cs="Times New Roman"/>
          <w:bCs/>
          <w:iCs/>
          <w:sz w:val="32"/>
          <w:szCs w:val="32"/>
          <w:u w:val="single"/>
        </w:rPr>
        <w:t>наблюдения в природе</w:t>
      </w:r>
      <w:r w:rsidRPr="00100477">
        <w:rPr>
          <w:rFonts w:ascii="Times New Roman" w:hAnsi="Times New Roman" w:cs="Times New Roman"/>
          <w:bCs/>
          <w:iCs/>
          <w:sz w:val="32"/>
          <w:szCs w:val="32"/>
        </w:rPr>
        <w:t>, рассматривание предметов декоративно - прикладного   творчества, иллюстраций и </w:t>
      </w:r>
      <w:proofErr w:type="gramStart"/>
      <w:r w:rsidRPr="00100477">
        <w:rPr>
          <w:rFonts w:ascii="Times New Roman" w:hAnsi="Times New Roman" w:cs="Times New Roman"/>
          <w:bCs/>
          <w:iCs/>
          <w:sz w:val="32"/>
          <w:szCs w:val="32"/>
        </w:rPr>
        <w:t>картинок.​</w:t>
      </w:r>
      <w:proofErr w:type="gramEnd"/>
    </w:p>
    <w:p w:rsidR="00553D60" w:rsidRPr="00100477" w:rsidRDefault="00553D60" w:rsidP="008C38F7">
      <w:pP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100477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СЛАЙД 10</w:t>
      </w:r>
    </w:p>
    <w:p w:rsidR="00553D60" w:rsidRPr="00100477" w:rsidRDefault="00553D60" w:rsidP="00553D60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В </w:t>
      </w:r>
      <w:r w:rsidRPr="00100477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процессе экспериментирования</w:t>
      </w:r>
      <w:r w:rsidRPr="00100477">
        <w:rPr>
          <w:rFonts w:ascii="Times New Roman" w:hAnsi="Times New Roman" w:cs="Times New Roman"/>
          <w:bCs/>
          <w:iCs/>
          <w:sz w:val="32"/>
          <w:szCs w:val="32"/>
          <w:u w:val="single"/>
        </w:rPr>
        <w:t xml:space="preserve"> </w:t>
      </w:r>
      <w:r w:rsidRPr="00100477">
        <w:rPr>
          <w:rFonts w:ascii="Times New Roman" w:hAnsi="Times New Roman" w:cs="Times New Roman"/>
          <w:bCs/>
          <w:iCs/>
          <w:sz w:val="32"/>
          <w:szCs w:val="32"/>
        </w:rPr>
        <w:t>обогащается словарь </w:t>
      </w:r>
      <w:proofErr w:type="gramStart"/>
      <w:r w:rsidRPr="00100477">
        <w:rPr>
          <w:rFonts w:ascii="Times New Roman" w:hAnsi="Times New Roman" w:cs="Times New Roman"/>
          <w:bCs/>
          <w:iCs/>
          <w:sz w:val="32"/>
          <w:szCs w:val="32"/>
        </w:rPr>
        <w:t>детей  за</w:t>
      </w:r>
      <w:proofErr w:type="gramEnd"/>
      <w:r w:rsidRPr="00100477">
        <w:rPr>
          <w:rFonts w:ascii="Times New Roman" w:hAnsi="Times New Roman" w:cs="Times New Roman"/>
          <w:bCs/>
          <w:iCs/>
          <w:sz w:val="32"/>
          <w:szCs w:val="32"/>
        </w:rPr>
        <w:t xml:space="preserve"> счёт слов,              обозначающих свойства объектов и явлений.​</w:t>
      </w:r>
    </w:p>
    <w:p w:rsidR="00553D60" w:rsidRPr="00100477" w:rsidRDefault="00553D60" w:rsidP="008C38F7">
      <w:pP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100477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СЛАЙД 11</w:t>
      </w:r>
    </w:p>
    <w:p w:rsidR="00553D60" w:rsidRPr="00100477" w:rsidRDefault="00553D60" w:rsidP="00553D60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 xml:space="preserve">«Магия </w:t>
      </w:r>
      <w:proofErr w:type="gramStart"/>
      <w:r w:rsidRPr="00100477">
        <w:rPr>
          <w:rFonts w:ascii="Times New Roman" w:hAnsi="Times New Roman" w:cs="Times New Roman"/>
          <w:bCs/>
          <w:iCs/>
          <w:sz w:val="32"/>
          <w:szCs w:val="32"/>
        </w:rPr>
        <w:t>магнита»​</w:t>
      </w:r>
      <w:proofErr w:type="gramEnd"/>
    </w:p>
    <w:p w:rsidR="00553D60" w:rsidRPr="00100477" w:rsidRDefault="00553D60" w:rsidP="00553D60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>«Как увидеть воздух?»</w:t>
      </w:r>
    </w:p>
    <w:p w:rsidR="00553D60" w:rsidRPr="00100477" w:rsidRDefault="00553D60" w:rsidP="00553D60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 xml:space="preserve">«Тонет – не </w:t>
      </w:r>
      <w:proofErr w:type="gramStart"/>
      <w:r w:rsidRPr="00100477">
        <w:rPr>
          <w:rFonts w:ascii="Times New Roman" w:hAnsi="Times New Roman" w:cs="Times New Roman"/>
          <w:bCs/>
          <w:iCs/>
          <w:sz w:val="32"/>
          <w:szCs w:val="32"/>
        </w:rPr>
        <w:t>тонет»​</w:t>
      </w:r>
      <w:proofErr w:type="gramEnd"/>
    </w:p>
    <w:p w:rsidR="00553D60" w:rsidRPr="00100477" w:rsidRDefault="00553D60" w:rsidP="00553D60">
      <w:pP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100477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СЛАЙД 12</w:t>
      </w:r>
    </w:p>
    <w:p w:rsidR="00553D60" w:rsidRPr="00100477" w:rsidRDefault="00553D60" w:rsidP="00553D60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Изобразительная деятельность</w:t>
      </w:r>
      <w:r w:rsidRPr="00100477">
        <w:rPr>
          <w:rFonts w:ascii="Times New Roman" w:hAnsi="Times New Roman" w:cs="Times New Roman"/>
          <w:bCs/>
          <w:iCs/>
          <w:sz w:val="32"/>
          <w:szCs w:val="32"/>
          <w:u w:val="single"/>
        </w:rPr>
        <w:t xml:space="preserve"> </w:t>
      </w:r>
      <w:r w:rsidRPr="00100477">
        <w:rPr>
          <w:rFonts w:ascii="Times New Roman" w:hAnsi="Times New Roman" w:cs="Times New Roman"/>
          <w:bCs/>
          <w:iCs/>
          <w:sz w:val="32"/>
          <w:szCs w:val="32"/>
        </w:rPr>
        <w:t xml:space="preserve">выступает как специфическое средство познания деятельности, поэтому имеет большое значение для умственного развития </w:t>
      </w:r>
      <w:proofErr w:type="gramStart"/>
      <w:r w:rsidRPr="00100477">
        <w:rPr>
          <w:rFonts w:ascii="Times New Roman" w:hAnsi="Times New Roman" w:cs="Times New Roman"/>
          <w:bCs/>
          <w:iCs/>
          <w:sz w:val="32"/>
          <w:szCs w:val="32"/>
        </w:rPr>
        <w:t>детей.​</w:t>
      </w:r>
      <w:proofErr w:type="gramEnd"/>
    </w:p>
    <w:p w:rsidR="00553D60" w:rsidRPr="00100477" w:rsidRDefault="00553D60" w:rsidP="00553D60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>  В свою очередь умственное воспитание ребёнка тесным образом связанно с развитием </w:t>
      </w:r>
      <w:proofErr w:type="gramStart"/>
      <w:r w:rsidRPr="00100477">
        <w:rPr>
          <w:rFonts w:ascii="Times New Roman" w:hAnsi="Times New Roman" w:cs="Times New Roman"/>
          <w:bCs/>
          <w:iCs/>
          <w:sz w:val="32"/>
          <w:szCs w:val="32"/>
        </w:rPr>
        <w:t>речи.​</w:t>
      </w:r>
      <w:proofErr w:type="gramEnd"/>
    </w:p>
    <w:p w:rsidR="00553D60" w:rsidRPr="00100477" w:rsidRDefault="00553D60" w:rsidP="00553D60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 xml:space="preserve">  На </w:t>
      </w:r>
      <w:proofErr w:type="gramStart"/>
      <w:r w:rsidRPr="00100477">
        <w:rPr>
          <w:rFonts w:ascii="Times New Roman" w:hAnsi="Times New Roman" w:cs="Times New Roman"/>
          <w:bCs/>
          <w:iCs/>
          <w:sz w:val="32"/>
          <w:szCs w:val="32"/>
        </w:rPr>
        <w:t>занятиях  ИЗО</w:t>
      </w:r>
      <w:proofErr w:type="gramEnd"/>
      <w:r w:rsidRPr="00100477">
        <w:rPr>
          <w:rFonts w:ascii="Times New Roman" w:hAnsi="Times New Roman" w:cs="Times New Roman"/>
          <w:bCs/>
          <w:iCs/>
          <w:sz w:val="32"/>
          <w:szCs w:val="32"/>
        </w:rPr>
        <w:t> деятельности детей можно знакомить с новыми словами, учить понимать, различать и, наконец, употреблять слова в активной речи.​</w:t>
      </w:r>
    </w:p>
    <w:p w:rsidR="00553D60" w:rsidRPr="00100477" w:rsidRDefault="00553D60" w:rsidP="00553D60">
      <w:pP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100477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СЛАЙД 13</w:t>
      </w:r>
    </w:p>
    <w:p w:rsidR="00553D60" w:rsidRPr="00100477" w:rsidRDefault="00553D60" w:rsidP="00553D60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>Рисование штампами</w:t>
      </w:r>
    </w:p>
    <w:p w:rsidR="00553D60" w:rsidRPr="00100477" w:rsidRDefault="00553D60" w:rsidP="00553D60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>Рисование ватными палочками​</w:t>
      </w:r>
    </w:p>
    <w:p w:rsidR="00553D60" w:rsidRPr="00100477" w:rsidRDefault="00553D60" w:rsidP="00553D60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>Рисование на стекле</w:t>
      </w:r>
    </w:p>
    <w:p w:rsidR="00553D60" w:rsidRPr="00100477" w:rsidRDefault="00553D60" w:rsidP="00553D60">
      <w:pP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100477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СЛАЙД 14</w:t>
      </w:r>
    </w:p>
    <w:p w:rsidR="00553D60" w:rsidRPr="00100477" w:rsidRDefault="00553D60" w:rsidP="00553D60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Участие в театрализованной</w:t>
      </w:r>
      <w:r w:rsidRPr="00100477">
        <w:rPr>
          <w:rFonts w:ascii="Times New Roman" w:hAnsi="Times New Roman" w:cs="Times New Roman"/>
          <w:bCs/>
          <w:iCs/>
          <w:sz w:val="32"/>
          <w:szCs w:val="32"/>
        </w:rPr>
        <w:t xml:space="preserve"> деятельности оказывает положительное влияние на развитие экспрессивной речи, воображения, развивает все психические функции ребёнка. Наблюдается значительное повышение речевой активности и коммуникативной направленности речи, развивается связная, диалогическая </w:t>
      </w:r>
      <w:proofErr w:type="gramStart"/>
      <w:r w:rsidRPr="00100477">
        <w:rPr>
          <w:rFonts w:ascii="Times New Roman" w:hAnsi="Times New Roman" w:cs="Times New Roman"/>
          <w:bCs/>
          <w:iCs/>
          <w:sz w:val="32"/>
          <w:szCs w:val="32"/>
        </w:rPr>
        <w:t>речь.​</w:t>
      </w:r>
      <w:proofErr w:type="gramEnd"/>
    </w:p>
    <w:p w:rsidR="00553D60" w:rsidRPr="00100477" w:rsidRDefault="00553D60" w:rsidP="00553D60">
      <w:pP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100477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lastRenderedPageBreak/>
        <w:t>СЛАЙД 15</w:t>
      </w:r>
    </w:p>
    <w:p w:rsidR="00553D60" w:rsidRPr="00100477" w:rsidRDefault="00553D60" w:rsidP="00553D60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>Известному педагогу В. А. Сухомлинскому принадлежит высказывание: «</w:t>
      </w:r>
      <w:proofErr w:type="gramStart"/>
      <w:r w:rsidRPr="00100477">
        <w:rPr>
          <w:rFonts w:ascii="Times New Roman" w:hAnsi="Times New Roman" w:cs="Times New Roman"/>
          <w:bCs/>
          <w:iCs/>
          <w:sz w:val="32"/>
          <w:szCs w:val="32"/>
        </w:rPr>
        <w:t>Ум  ребёнка</w:t>
      </w:r>
      <w:proofErr w:type="gramEnd"/>
      <w:r w:rsidRPr="00100477">
        <w:rPr>
          <w:rFonts w:ascii="Times New Roman" w:hAnsi="Times New Roman" w:cs="Times New Roman"/>
          <w:bCs/>
          <w:iCs/>
          <w:sz w:val="32"/>
          <w:szCs w:val="32"/>
        </w:rPr>
        <w:t> находится на кончиках его пальцев». Сегодня все без исключения знают, что пальчиковые игры развивают мозг ребёнка, стимулируют развитие речи, творческие способности, </w:t>
      </w:r>
      <w:proofErr w:type="gramStart"/>
      <w:r w:rsidRPr="00100477">
        <w:rPr>
          <w:rFonts w:ascii="Times New Roman" w:hAnsi="Times New Roman" w:cs="Times New Roman"/>
          <w:bCs/>
          <w:iCs/>
          <w:sz w:val="32"/>
          <w:szCs w:val="32"/>
        </w:rPr>
        <w:t>фантазию  дошкольников</w:t>
      </w:r>
      <w:proofErr w:type="gramEnd"/>
      <w:r w:rsidRPr="00100477">
        <w:rPr>
          <w:rFonts w:ascii="Times New Roman" w:hAnsi="Times New Roman" w:cs="Times New Roman"/>
          <w:bCs/>
          <w:iCs/>
          <w:sz w:val="32"/>
          <w:szCs w:val="32"/>
        </w:rPr>
        <w:t xml:space="preserve">. Простые движения помогают убрать напряжение не только с самих рук, но и расслабить мышцы всего тела. Они способны улучшить произношение многих звуков. В общем, чем лучше работают пальцы и вся кисть, </w:t>
      </w:r>
      <w:proofErr w:type="gramStart"/>
      <w:r w:rsidRPr="00100477">
        <w:rPr>
          <w:rFonts w:ascii="Times New Roman" w:hAnsi="Times New Roman" w:cs="Times New Roman"/>
          <w:bCs/>
          <w:iCs/>
          <w:sz w:val="32"/>
          <w:szCs w:val="32"/>
        </w:rPr>
        <w:t>тем  лучше</w:t>
      </w:r>
      <w:proofErr w:type="gramEnd"/>
      <w:r w:rsidRPr="00100477">
        <w:rPr>
          <w:rFonts w:ascii="Times New Roman" w:hAnsi="Times New Roman" w:cs="Times New Roman"/>
          <w:bCs/>
          <w:iCs/>
          <w:sz w:val="32"/>
          <w:szCs w:val="32"/>
        </w:rPr>
        <w:t> ребёнок  говорит.. ​</w:t>
      </w:r>
    </w:p>
    <w:p w:rsidR="00553D60" w:rsidRPr="00100477" w:rsidRDefault="00553D60" w:rsidP="00553D60">
      <w:pP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100477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СЛАЙД 16</w:t>
      </w:r>
    </w:p>
    <w:p w:rsidR="00553D60" w:rsidRPr="00100477" w:rsidRDefault="00553D60" w:rsidP="00553D60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  <w:u w:val="single"/>
        </w:rPr>
        <w:t xml:space="preserve">Подвижные игры со </w:t>
      </w:r>
      <w:proofErr w:type="gramStart"/>
      <w:r w:rsidRPr="00100477">
        <w:rPr>
          <w:rFonts w:ascii="Times New Roman" w:hAnsi="Times New Roman" w:cs="Times New Roman"/>
          <w:bCs/>
          <w:iCs/>
          <w:sz w:val="32"/>
          <w:szCs w:val="32"/>
          <w:u w:val="single"/>
        </w:rPr>
        <w:t xml:space="preserve">словом </w:t>
      </w:r>
      <w:r w:rsidRPr="00100477">
        <w:rPr>
          <w:rFonts w:ascii="Times New Roman" w:hAnsi="Times New Roman" w:cs="Times New Roman"/>
          <w:bCs/>
          <w:iCs/>
          <w:sz w:val="32"/>
          <w:szCs w:val="32"/>
        </w:rPr>
        <w:t> вызывают</w:t>
      </w:r>
      <w:proofErr w:type="gramEnd"/>
      <w:r w:rsidRPr="00100477">
        <w:rPr>
          <w:rFonts w:ascii="Times New Roman" w:hAnsi="Times New Roman" w:cs="Times New Roman"/>
          <w:bCs/>
          <w:iCs/>
          <w:sz w:val="32"/>
          <w:szCs w:val="32"/>
        </w:rPr>
        <w:t xml:space="preserve"> активную работу мысли, способствуют расширению кругозора, уточнению представлений об окружающем мире, совершенствованию всех психических процессов, формирует физические навыки, стимулирует переход детского организма к более высокой ступени развития. Именно поэтому игра признана ведущей деятельностью ребёнка – </w:t>
      </w:r>
      <w:proofErr w:type="gramStart"/>
      <w:r w:rsidRPr="00100477">
        <w:rPr>
          <w:rFonts w:ascii="Times New Roman" w:hAnsi="Times New Roman" w:cs="Times New Roman"/>
          <w:bCs/>
          <w:iCs/>
          <w:sz w:val="32"/>
          <w:szCs w:val="32"/>
        </w:rPr>
        <w:t>дошкольника.​</w:t>
      </w:r>
      <w:proofErr w:type="gramEnd"/>
    </w:p>
    <w:p w:rsidR="00553D60" w:rsidRPr="00100477" w:rsidRDefault="00553D60" w:rsidP="00553D60">
      <w:pP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100477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СЛАЙД 17</w:t>
      </w:r>
    </w:p>
    <w:p w:rsidR="00553D60" w:rsidRPr="00100477" w:rsidRDefault="00553D60" w:rsidP="00553D60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 xml:space="preserve">Подводя итог хотим сказать, что развитие познавательной активности ребёнка и речевое развитие взаимосвязаны. </w:t>
      </w:r>
    </w:p>
    <w:p w:rsidR="00553D60" w:rsidRPr="00100477" w:rsidRDefault="00553D60" w:rsidP="00553D60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>Только через действие ребёнок сможет познать многообразие окружающего мира и определить собственное место в нём.</w:t>
      </w:r>
      <w:r w:rsidRPr="00100477">
        <w:rPr>
          <w:rFonts w:ascii="Times New Roman" w:hAnsi="Times New Roman" w:cs="Times New Roman"/>
          <w:bCs/>
          <w:i/>
          <w:iCs/>
          <w:sz w:val="32"/>
          <w:szCs w:val="32"/>
        </w:rPr>
        <w:t> </w:t>
      </w:r>
      <w:r w:rsidRPr="00100477">
        <w:rPr>
          <w:rFonts w:ascii="Times New Roman" w:hAnsi="Times New Roman" w:cs="Times New Roman"/>
          <w:bCs/>
          <w:iCs/>
          <w:sz w:val="32"/>
          <w:szCs w:val="32"/>
        </w:rPr>
        <w:t>​</w:t>
      </w:r>
    </w:p>
    <w:p w:rsidR="00553D60" w:rsidRPr="00100477" w:rsidRDefault="00553D60" w:rsidP="00553D60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> </w:t>
      </w:r>
    </w:p>
    <w:p w:rsidR="00553D60" w:rsidRPr="00100477" w:rsidRDefault="00553D60" w:rsidP="00553D60">
      <w:pP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100477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СЛАЙД 18</w:t>
      </w:r>
    </w:p>
    <w:p w:rsidR="00553D60" w:rsidRPr="00100477" w:rsidRDefault="00553D60" w:rsidP="00553D60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100477">
        <w:rPr>
          <w:rFonts w:ascii="Times New Roman" w:hAnsi="Times New Roman" w:cs="Times New Roman"/>
          <w:bCs/>
          <w:iCs/>
          <w:sz w:val="32"/>
          <w:szCs w:val="32"/>
        </w:rPr>
        <w:t>СПАСИБО ЗА ВНИМАНИЕ!</w:t>
      </w:r>
    </w:p>
    <w:p w:rsidR="00553D60" w:rsidRPr="00100477" w:rsidRDefault="00553D60" w:rsidP="00553D60">
      <w:pPr>
        <w:rPr>
          <w:rFonts w:ascii="Times New Roman" w:hAnsi="Times New Roman" w:cs="Times New Roman"/>
          <w:bCs/>
          <w:iCs/>
          <w:sz w:val="32"/>
          <w:szCs w:val="32"/>
        </w:rPr>
      </w:pPr>
    </w:p>
    <w:p w:rsidR="00553D60" w:rsidRPr="00100477" w:rsidRDefault="00553D60" w:rsidP="008C38F7">
      <w:pPr>
        <w:rPr>
          <w:rFonts w:ascii="Times New Roman" w:hAnsi="Times New Roman" w:cs="Times New Roman"/>
          <w:bCs/>
          <w:iCs/>
          <w:sz w:val="32"/>
          <w:szCs w:val="32"/>
        </w:rPr>
      </w:pPr>
    </w:p>
    <w:p w:rsidR="00553D60" w:rsidRPr="00100477" w:rsidRDefault="00553D60" w:rsidP="008C38F7">
      <w:pPr>
        <w:rPr>
          <w:rFonts w:ascii="Times New Roman" w:hAnsi="Times New Roman" w:cs="Times New Roman"/>
          <w:bCs/>
          <w:iCs/>
          <w:sz w:val="32"/>
          <w:szCs w:val="32"/>
        </w:rPr>
      </w:pPr>
    </w:p>
    <w:p w:rsidR="008C38F7" w:rsidRPr="00100477" w:rsidRDefault="008C38F7" w:rsidP="008C38F7">
      <w:pPr>
        <w:rPr>
          <w:rFonts w:ascii="Times New Roman" w:hAnsi="Times New Roman" w:cs="Times New Roman"/>
          <w:bCs/>
          <w:iCs/>
          <w:sz w:val="32"/>
          <w:szCs w:val="32"/>
        </w:rPr>
      </w:pPr>
    </w:p>
    <w:p w:rsidR="008C38F7" w:rsidRPr="00100477" w:rsidRDefault="008C38F7" w:rsidP="008C38F7">
      <w:pPr>
        <w:rPr>
          <w:rFonts w:ascii="Times New Roman" w:hAnsi="Times New Roman" w:cs="Times New Roman"/>
          <w:bCs/>
          <w:iCs/>
          <w:sz w:val="32"/>
          <w:szCs w:val="32"/>
        </w:rPr>
      </w:pPr>
    </w:p>
    <w:sectPr w:rsidR="008C38F7" w:rsidRPr="0010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494D"/>
    <w:multiLevelType w:val="hybridMultilevel"/>
    <w:tmpl w:val="C7FA4008"/>
    <w:lvl w:ilvl="0" w:tplc="C1A46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80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EA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8B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6D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E3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4D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00C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E1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523875"/>
    <w:multiLevelType w:val="hybridMultilevel"/>
    <w:tmpl w:val="4FAA7C16"/>
    <w:lvl w:ilvl="0" w:tplc="E56CF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62A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63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8B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06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E0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E3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CE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C0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4271D9"/>
    <w:multiLevelType w:val="hybridMultilevel"/>
    <w:tmpl w:val="EA8A337A"/>
    <w:lvl w:ilvl="0" w:tplc="15409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22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63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A3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C2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61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E1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24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C2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5551B20"/>
    <w:multiLevelType w:val="hybridMultilevel"/>
    <w:tmpl w:val="81003C20"/>
    <w:lvl w:ilvl="0" w:tplc="17241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6A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87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49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E2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4F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22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61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48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D02019E"/>
    <w:multiLevelType w:val="hybridMultilevel"/>
    <w:tmpl w:val="6F323B36"/>
    <w:lvl w:ilvl="0" w:tplc="07222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22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88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E5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68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6D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23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28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8E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F7"/>
    <w:rsid w:val="00100477"/>
    <w:rsid w:val="003341B4"/>
    <w:rsid w:val="00553D60"/>
    <w:rsid w:val="0069521A"/>
    <w:rsid w:val="008C38F7"/>
    <w:rsid w:val="00E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CDE87-7421-4DA8-81D7-BEB26D71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4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2021-02-17T10:10:00Z</dcterms:created>
  <dcterms:modified xsi:type="dcterms:W3CDTF">2022-04-30T14:30:00Z</dcterms:modified>
</cp:coreProperties>
</file>