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D71" w:rsidRPr="00CF561A" w:rsidRDefault="00323D71" w:rsidP="00323D71">
      <w:pPr>
        <w:pStyle w:val="a7"/>
        <w:spacing w:before="100" w:beforeAutospacing="1" w:after="100" w:afterAutospacing="1" w:line="360" w:lineRule="auto"/>
        <w:ind w:left="0"/>
        <w:jc w:val="both"/>
        <w:rPr>
          <w:rFonts w:ascii="Times New Roman" w:hAnsi="Times New Roman"/>
          <w:b/>
          <w:sz w:val="28"/>
          <w:szCs w:val="28"/>
          <w:lang w:eastAsia="ru-RU"/>
        </w:rPr>
      </w:pPr>
      <w:r w:rsidRPr="00CF561A">
        <w:rPr>
          <w:rFonts w:ascii="Times New Roman" w:hAnsi="Times New Roman"/>
          <w:b/>
          <w:sz w:val="28"/>
          <w:szCs w:val="28"/>
          <w:lang w:eastAsia="ru-RU"/>
        </w:rPr>
        <w:t>Декоративно прикладное творчество на уроках изобразительного искусства.</w:t>
      </w:r>
    </w:p>
    <w:p w:rsidR="00C2656F" w:rsidRDefault="00C2656F" w:rsidP="00323D71">
      <w:pPr>
        <w:spacing w:before="100" w:beforeAutospacing="1" w:after="100" w:afterAutospacing="1" w:line="360" w:lineRule="auto"/>
        <w:jc w:val="both"/>
        <w:rPr>
          <w:rFonts w:ascii="Times New Roman" w:hAnsi="Times New Roman"/>
          <w:sz w:val="28"/>
          <w:szCs w:val="28"/>
          <w:lang w:eastAsia="ru-RU"/>
        </w:rPr>
      </w:pPr>
      <w:r w:rsidRPr="00C2656F">
        <w:rPr>
          <w:rFonts w:ascii="Times New Roman" w:hAnsi="Times New Roman"/>
          <w:b/>
          <w:sz w:val="28"/>
          <w:szCs w:val="28"/>
          <w:lang w:eastAsia="ru-RU"/>
        </w:rPr>
        <w:t xml:space="preserve">Аннотация </w:t>
      </w:r>
      <w:r w:rsidR="004334F8">
        <w:rPr>
          <w:rFonts w:ascii="Times New Roman" w:hAnsi="Times New Roman"/>
          <w:b/>
          <w:sz w:val="28"/>
          <w:szCs w:val="28"/>
          <w:lang w:eastAsia="ru-RU"/>
        </w:rPr>
        <w:t xml:space="preserve">работы: </w:t>
      </w:r>
      <w:r w:rsidR="004334F8">
        <w:rPr>
          <w:rFonts w:ascii="Times New Roman" w:hAnsi="Times New Roman"/>
          <w:sz w:val="28"/>
          <w:szCs w:val="28"/>
          <w:lang w:eastAsia="ru-RU"/>
        </w:rPr>
        <w:t>В</w:t>
      </w:r>
      <w:r w:rsidR="004334F8" w:rsidRPr="004334F8">
        <w:rPr>
          <w:rFonts w:ascii="Times New Roman" w:hAnsi="Times New Roman"/>
          <w:sz w:val="28"/>
          <w:szCs w:val="28"/>
          <w:lang w:eastAsia="ru-RU"/>
        </w:rPr>
        <w:t xml:space="preserve"> данной</w:t>
      </w:r>
      <w:r w:rsidR="004334F8">
        <w:rPr>
          <w:rFonts w:ascii="Times New Roman" w:hAnsi="Times New Roman"/>
          <w:b/>
          <w:sz w:val="28"/>
          <w:szCs w:val="28"/>
          <w:lang w:eastAsia="ru-RU"/>
        </w:rPr>
        <w:t xml:space="preserve"> </w:t>
      </w:r>
      <w:r w:rsidR="004334F8" w:rsidRPr="004334F8">
        <w:rPr>
          <w:rFonts w:ascii="Times New Roman" w:hAnsi="Times New Roman"/>
          <w:sz w:val="28"/>
          <w:szCs w:val="28"/>
          <w:lang w:eastAsia="ru-RU"/>
        </w:rPr>
        <w:t>статье рассматривается</w:t>
      </w:r>
      <w:r w:rsidR="004334F8">
        <w:rPr>
          <w:rFonts w:ascii="Times New Roman" w:hAnsi="Times New Roman"/>
          <w:b/>
          <w:sz w:val="28"/>
          <w:szCs w:val="28"/>
          <w:lang w:eastAsia="ru-RU"/>
        </w:rPr>
        <w:t xml:space="preserve"> </w:t>
      </w:r>
      <w:r w:rsidR="004334F8">
        <w:rPr>
          <w:rFonts w:ascii="Times New Roman" w:hAnsi="Times New Roman"/>
          <w:sz w:val="28"/>
          <w:szCs w:val="28"/>
          <w:lang w:eastAsia="ru-RU"/>
        </w:rPr>
        <w:t>р</w:t>
      </w:r>
      <w:r w:rsidR="004334F8" w:rsidRPr="00CF561A">
        <w:rPr>
          <w:rFonts w:ascii="Times New Roman" w:hAnsi="Times New Roman"/>
          <w:sz w:val="28"/>
          <w:szCs w:val="28"/>
          <w:lang w:eastAsia="ru-RU"/>
        </w:rPr>
        <w:t>оль народного декоративно-прикладного мастерства на уроках изобразительного искусства</w:t>
      </w:r>
      <w:r w:rsidR="004334F8">
        <w:rPr>
          <w:rFonts w:ascii="Times New Roman" w:hAnsi="Times New Roman"/>
          <w:sz w:val="28"/>
          <w:szCs w:val="28"/>
          <w:lang w:eastAsia="ru-RU"/>
        </w:rPr>
        <w:t>.</w:t>
      </w:r>
      <w:r w:rsidR="004A3E03" w:rsidRPr="004A3E03">
        <w:rPr>
          <w:rFonts w:ascii="Times New Roman" w:hAnsi="Times New Roman"/>
          <w:sz w:val="28"/>
          <w:szCs w:val="28"/>
          <w:lang w:eastAsia="ru-RU"/>
        </w:rPr>
        <w:t xml:space="preserve"> </w:t>
      </w:r>
      <w:r w:rsidR="00787B90">
        <w:rPr>
          <w:rFonts w:ascii="Times New Roman" w:hAnsi="Times New Roman"/>
          <w:sz w:val="28"/>
          <w:szCs w:val="28"/>
          <w:lang w:eastAsia="ru-RU"/>
        </w:rPr>
        <w:t xml:space="preserve"> Приводятся цель задачи </w:t>
      </w:r>
      <w:r w:rsidR="00B16B36">
        <w:rPr>
          <w:rFonts w:ascii="Times New Roman" w:hAnsi="Times New Roman"/>
          <w:sz w:val="28"/>
          <w:szCs w:val="28"/>
          <w:lang w:eastAsia="ru-RU"/>
        </w:rPr>
        <w:t xml:space="preserve">декоративного рисования. </w:t>
      </w:r>
      <w:r w:rsidR="004A3E03" w:rsidRPr="00CF561A">
        <w:rPr>
          <w:rFonts w:ascii="Times New Roman" w:hAnsi="Times New Roman"/>
          <w:sz w:val="28"/>
          <w:szCs w:val="28"/>
          <w:lang w:eastAsia="ru-RU"/>
        </w:rPr>
        <w:t>Изучение народного декоративно-прикладного искусства способствует всестороннему развитию  и формированию личности учащегося, развитию представлений, воображения, памяти, мышления, речи в комплексе приводят к формированию чувственного этапа познания мира.</w:t>
      </w:r>
      <w:r w:rsidR="004A3E03" w:rsidRPr="004A3E03">
        <w:rPr>
          <w:rFonts w:ascii="Times New Roman" w:hAnsi="Times New Roman"/>
          <w:sz w:val="28"/>
          <w:szCs w:val="28"/>
          <w:lang w:eastAsia="ru-RU"/>
        </w:rPr>
        <w:t xml:space="preserve"> </w:t>
      </w:r>
      <w:r w:rsidR="007406FC">
        <w:rPr>
          <w:rFonts w:ascii="Times New Roman" w:hAnsi="Times New Roman"/>
          <w:sz w:val="28"/>
          <w:szCs w:val="28"/>
          <w:lang w:eastAsia="ru-RU"/>
        </w:rPr>
        <w:t xml:space="preserve">В статье раскрыто понятие «творчество». </w:t>
      </w:r>
      <w:r w:rsidR="004A3E03" w:rsidRPr="00CF561A">
        <w:rPr>
          <w:rFonts w:ascii="Times New Roman" w:hAnsi="Times New Roman"/>
          <w:sz w:val="28"/>
          <w:szCs w:val="28"/>
          <w:lang w:eastAsia="ru-RU"/>
        </w:rPr>
        <w:t xml:space="preserve">Декоративно-прикладное искусство является одним из факторов гармонического развития личности. Искусство народных мастеров помогает раскрыть детям мир </w:t>
      </w:r>
      <w:proofErr w:type="gramStart"/>
      <w:r w:rsidR="004A3E03" w:rsidRPr="00CF561A">
        <w:rPr>
          <w:rFonts w:ascii="Times New Roman" w:hAnsi="Times New Roman"/>
          <w:sz w:val="28"/>
          <w:szCs w:val="28"/>
          <w:lang w:eastAsia="ru-RU"/>
        </w:rPr>
        <w:t>прекрасного</w:t>
      </w:r>
      <w:proofErr w:type="gramEnd"/>
      <w:r w:rsidR="004A3E03" w:rsidRPr="00CF561A">
        <w:rPr>
          <w:rFonts w:ascii="Times New Roman" w:hAnsi="Times New Roman"/>
          <w:sz w:val="28"/>
          <w:szCs w:val="28"/>
          <w:lang w:eastAsia="ru-RU"/>
        </w:rPr>
        <w:t>, развивать у них художественный вкус.</w:t>
      </w:r>
    </w:p>
    <w:p w:rsidR="004A3E03" w:rsidRDefault="004A3E03" w:rsidP="00323D71">
      <w:pPr>
        <w:spacing w:before="100" w:beforeAutospacing="1" w:after="100" w:afterAutospacing="1" w:line="360" w:lineRule="auto"/>
        <w:jc w:val="both"/>
        <w:rPr>
          <w:rFonts w:ascii="Times New Roman" w:hAnsi="Times New Roman"/>
          <w:b/>
          <w:sz w:val="28"/>
          <w:szCs w:val="28"/>
          <w:lang w:eastAsia="ru-RU"/>
        </w:rPr>
      </w:pPr>
      <w:r>
        <w:rPr>
          <w:rFonts w:ascii="Times New Roman" w:hAnsi="Times New Roman"/>
          <w:b/>
          <w:sz w:val="28"/>
          <w:szCs w:val="28"/>
          <w:lang w:eastAsia="ru-RU"/>
        </w:rPr>
        <w:t>Сиротина Наталья Юрьевна</w:t>
      </w:r>
    </w:p>
    <w:p w:rsidR="004A3E03" w:rsidRDefault="004A3E03" w:rsidP="00323D71">
      <w:pPr>
        <w:spacing w:before="100" w:beforeAutospacing="1" w:after="100" w:afterAutospacing="1" w:line="360" w:lineRule="auto"/>
        <w:jc w:val="both"/>
        <w:rPr>
          <w:rFonts w:ascii="Times New Roman" w:hAnsi="Times New Roman"/>
          <w:b/>
          <w:sz w:val="28"/>
          <w:szCs w:val="28"/>
          <w:lang w:eastAsia="ru-RU"/>
        </w:rPr>
      </w:pPr>
      <w:r>
        <w:rPr>
          <w:rFonts w:ascii="Times New Roman" w:hAnsi="Times New Roman"/>
          <w:b/>
          <w:sz w:val="28"/>
          <w:szCs w:val="28"/>
          <w:lang w:eastAsia="ru-RU"/>
        </w:rPr>
        <w:t xml:space="preserve">Муниципальное автономное общеобразовательное учреждение «Гимназия №4» (МАОУ «Гимназия №4») городского округа город Стерлитамак </w:t>
      </w:r>
      <w:r w:rsidR="00A87654">
        <w:rPr>
          <w:rFonts w:ascii="Times New Roman" w:hAnsi="Times New Roman"/>
          <w:b/>
          <w:sz w:val="28"/>
          <w:szCs w:val="28"/>
          <w:lang w:eastAsia="ru-RU"/>
        </w:rPr>
        <w:t>Республика Башкортостан</w:t>
      </w:r>
    </w:p>
    <w:p w:rsidR="00A87654" w:rsidRPr="004A3E03" w:rsidRDefault="00A87654" w:rsidP="00323D71">
      <w:pPr>
        <w:spacing w:before="100" w:beforeAutospacing="1" w:after="100" w:afterAutospacing="1" w:line="360" w:lineRule="auto"/>
        <w:jc w:val="both"/>
        <w:rPr>
          <w:rFonts w:ascii="Times New Roman" w:hAnsi="Times New Roman"/>
          <w:b/>
          <w:sz w:val="28"/>
          <w:szCs w:val="28"/>
          <w:lang w:eastAsia="ru-RU"/>
        </w:rPr>
      </w:pPr>
      <w:r>
        <w:rPr>
          <w:rFonts w:ascii="Times New Roman" w:hAnsi="Times New Roman"/>
          <w:b/>
          <w:sz w:val="28"/>
          <w:szCs w:val="28"/>
          <w:lang w:eastAsia="ru-RU"/>
        </w:rPr>
        <w:t>Учитель изобразительного искусства</w:t>
      </w:r>
    </w:p>
    <w:p w:rsidR="00323D71" w:rsidRPr="00CF561A" w:rsidRDefault="00323D71" w:rsidP="00323D71">
      <w:pPr>
        <w:spacing w:before="100" w:beforeAutospacing="1" w:after="100" w:afterAutospacing="1" w:line="360" w:lineRule="auto"/>
        <w:jc w:val="both"/>
        <w:rPr>
          <w:rFonts w:ascii="Times New Roman" w:hAnsi="Times New Roman"/>
          <w:sz w:val="28"/>
          <w:szCs w:val="28"/>
          <w:lang w:eastAsia="ru-RU"/>
        </w:rPr>
      </w:pPr>
      <w:r w:rsidRPr="00CF561A">
        <w:rPr>
          <w:rFonts w:ascii="Times New Roman" w:hAnsi="Times New Roman"/>
          <w:sz w:val="28"/>
          <w:szCs w:val="28"/>
          <w:lang w:eastAsia="ru-RU"/>
        </w:rPr>
        <w:t>Роль народного декоративно-прикладного мастерства на уроках изобразительного искусства велика: формируется не только знания различных видов росписи, но и технические навыки. Таким образом, декоративное рисование помогает в решении следующих задач:</w:t>
      </w:r>
    </w:p>
    <w:p w:rsidR="00323D71" w:rsidRPr="00CF561A" w:rsidRDefault="00323D71" w:rsidP="00323D71">
      <w:pPr>
        <w:spacing w:after="0" w:line="360" w:lineRule="auto"/>
        <w:jc w:val="both"/>
        <w:rPr>
          <w:rFonts w:ascii="Times New Roman" w:hAnsi="Times New Roman"/>
          <w:sz w:val="28"/>
          <w:szCs w:val="28"/>
          <w:lang w:eastAsia="ru-RU"/>
        </w:rPr>
      </w:pPr>
      <w:r w:rsidRPr="00CF561A">
        <w:rPr>
          <w:rFonts w:ascii="Times New Roman" w:hAnsi="Times New Roman"/>
          <w:sz w:val="28"/>
          <w:szCs w:val="28"/>
          <w:lang w:eastAsia="ru-RU"/>
        </w:rPr>
        <w:t>1. Развитие творческих способностей обучающихся (понятие колорита, ритма, композиции);</w:t>
      </w:r>
    </w:p>
    <w:p w:rsidR="00323D71" w:rsidRPr="00CF561A" w:rsidRDefault="007A2891" w:rsidP="00323D71">
      <w:pPr>
        <w:spacing w:after="0" w:line="360" w:lineRule="auto"/>
        <w:jc w:val="both"/>
        <w:rPr>
          <w:rFonts w:ascii="Times New Roman" w:hAnsi="Times New Roman"/>
          <w:sz w:val="28"/>
          <w:szCs w:val="28"/>
          <w:lang w:eastAsia="ru-RU"/>
        </w:rPr>
      </w:pPr>
      <w:r w:rsidRPr="00CF561A">
        <w:rPr>
          <w:rFonts w:ascii="Times New Roman" w:hAnsi="Times New Roman"/>
          <w:sz w:val="28"/>
          <w:szCs w:val="28"/>
          <w:lang w:eastAsia="ru-RU"/>
        </w:rPr>
        <w:t>2. </w:t>
      </w:r>
      <w:r w:rsidR="00323D71" w:rsidRPr="00CF561A">
        <w:rPr>
          <w:rFonts w:ascii="Times New Roman" w:hAnsi="Times New Roman"/>
          <w:sz w:val="28"/>
          <w:szCs w:val="28"/>
          <w:lang w:eastAsia="ru-RU"/>
        </w:rPr>
        <w:t>Развитие технических навыков;</w:t>
      </w:r>
    </w:p>
    <w:p w:rsidR="002E680A" w:rsidRPr="00CF561A" w:rsidRDefault="007A2891" w:rsidP="00323D71">
      <w:pPr>
        <w:spacing w:after="0" w:line="360" w:lineRule="auto"/>
        <w:jc w:val="both"/>
        <w:rPr>
          <w:rFonts w:ascii="Times New Roman" w:hAnsi="Times New Roman"/>
          <w:sz w:val="28"/>
          <w:szCs w:val="28"/>
          <w:lang w:eastAsia="ru-RU"/>
        </w:rPr>
      </w:pPr>
      <w:r w:rsidRPr="00CF561A">
        <w:rPr>
          <w:rFonts w:ascii="Times New Roman" w:hAnsi="Times New Roman"/>
          <w:sz w:val="28"/>
          <w:szCs w:val="28"/>
          <w:lang w:eastAsia="ru-RU"/>
        </w:rPr>
        <w:t>3. </w:t>
      </w:r>
      <w:r w:rsidR="00323D71" w:rsidRPr="00CF561A">
        <w:rPr>
          <w:rFonts w:ascii="Times New Roman" w:hAnsi="Times New Roman"/>
          <w:sz w:val="28"/>
          <w:szCs w:val="28"/>
          <w:lang w:eastAsia="ru-RU"/>
        </w:rPr>
        <w:t xml:space="preserve">Воспитание интереса к истокам народного искусства своей Родины. </w:t>
      </w:r>
    </w:p>
    <w:p w:rsidR="00323D71" w:rsidRPr="00CF561A" w:rsidRDefault="00323D71" w:rsidP="00323D71">
      <w:pPr>
        <w:spacing w:after="0" w:line="360" w:lineRule="auto"/>
        <w:jc w:val="both"/>
        <w:rPr>
          <w:rFonts w:ascii="Times New Roman" w:hAnsi="Times New Roman"/>
          <w:sz w:val="28"/>
          <w:szCs w:val="28"/>
          <w:lang w:eastAsia="ru-RU"/>
        </w:rPr>
      </w:pPr>
      <w:r w:rsidRPr="00CF561A">
        <w:rPr>
          <w:rFonts w:ascii="Times New Roman" w:hAnsi="Times New Roman"/>
          <w:sz w:val="28"/>
          <w:szCs w:val="28"/>
          <w:lang w:eastAsia="ru-RU"/>
        </w:rPr>
        <w:t xml:space="preserve">Уроки народного декоративно-прикладного мастерства начинаются </w:t>
      </w:r>
      <w:proofErr w:type="gramStart"/>
      <w:r w:rsidRPr="00CF561A">
        <w:rPr>
          <w:rFonts w:ascii="Times New Roman" w:hAnsi="Times New Roman"/>
          <w:sz w:val="28"/>
          <w:szCs w:val="28"/>
          <w:lang w:eastAsia="ru-RU"/>
        </w:rPr>
        <w:t>с</w:t>
      </w:r>
      <w:proofErr w:type="gramEnd"/>
      <w:r w:rsidRPr="00CF561A">
        <w:rPr>
          <w:rFonts w:ascii="Times New Roman" w:hAnsi="Times New Roman"/>
          <w:sz w:val="28"/>
          <w:szCs w:val="28"/>
          <w:lang w:eastAsia="ru-RU"/>
        </w:rPr>
        <w:t xml:space="preserve"> знакомства построения узоров, понятия стилизации, колорита, ритма, орнамента, с построения орнаментальных композиций на разных форматах (треугольник, круг, квадрат), после чего обучающимся легче находить отличия у различных видов росписи и осваивать их технические особенности, цветовую гамму.  Практическое выполнение </w:t>
      </w:r>
      <w:r w:rsidRPr="00CF561A">
        <w:rPr>
          <w:rFonts w:ascii="Times New Roman" w:hAnsi="Times New Roman"/>
          <w:sz w:val="28"/>
          <w:szCs w:val="28"/>
          <w:lang w:eastAsia="ru-RU"/>
        </w:rPr>
        <w:lastRenderedPageBreak/>
        <w:t xml:space="preserve">росписи происходит не на простом альбомном листе, а на приближенном к оригиналу материале. Целью уроков народного декоративно-прикладного мастерства является не только знакомство с видами росписи и её техническими особенностями,  но и знакомство с национальными костюмами разных эпох, изучение архитектурных особенностей, другими видами народного творчества (ковка, чеканка, гончарное дело, изготовление игрушек и т.д.). </w:t>
      </w:r>
    </w:p>
    <w:p w:rsidR="00E02C6E" w:rsidRPr="00CF561A" w:rsidRDefault="00323D71" w:rsidP="00323D71">
      <w:pPr>
        <w:spacing w:before="100" w:beforeAutospacing="1" w:after="100" w:afterAutospacing="1" w:line="360" w:lineRule="auto"/>
        <w:jc w:val="both"/>
        <w:rPr>
          <w:rFonts w:ascii="Times New Roman" w:hAnsi="Times New Roman"/>
          <w:sz w:val="28"/>
          <w:szCs w:val="28"/>
          <w:lang w:eastAsia="ru-RU"/>
        </w:rPr>
      </w:pPr>
      <w:r w:rsidRPr="00CF561A">
        <w:rPr>
          <w:rFonts w:ascii="Times New Roman" w:hAnsi="Times New Roman"/>
          <w:sz w:val="28"/>
          <w:szCs w:val="28"/>
          <w:lang w:eastAsia="ru-RU"/>
        </w:rPr>
        <w:t xml:space="preserve">Современная методика преподавания опирается на технические возможности школы и профессионализм учителя, что дает возможность шире раскрыть не только историю росписи и её применение, но и показать сам процесс выполнения этой росписи мастерами. На уроках изобразительного искусства воспитывается не только чувство красоты, но также и чувство патриотизма, любви к Родине, уважения к её истории и традициям. </w:t>
      </w:r>
    </w:p>
    <w:p w:rsidR="00323D71" w:rsidRPr="00CF561A" w:rsidRDefault="00323D71" w:rsidP="00323D71">
      <w:pPr>
        <w:spacing w:before="100" w:beforeAutospacing="1" w:after="100" w:afterAutospacing="1" w:line="360" w:lineRule="auto"/>
        <w:jc w:val="both"/>
        <w:rPr>
          <w:rFonts w:ascii="Times New Roman" w:hAnsi="Times New Roman"/>
          <w:sz w:val="28"/>
          <w:szCs w:val="28"/>
          <w:lang w:eastAsia="ru-RU"/>
        </w:rPr>
      </w:pPr>
      <w:r w:rsidRPr="00CF561A">
        <w:rPr>
          <w:rFonts w:ascii="Times New Roman" w:hAnsi="Times New Roman"/>
          <w:sz w:val="28"/>
          <w:szCs w:val="28"/>
          <w:lang w:eastAsia="ru-RU"/>
        </w:rPr>
        <w:t xml:space="preserve">Как показывает практика, в подростковом возрасте идет процесс отчуждения от изобразительной деятельности в целом, это чаще всего вызвано отсутствием интереса и, в ряде случаев, повышенной самокритикой. Подросток отказывается выполнять предлагаемый учителем вид работы, если он чувствует неуверенность в собственных силах. Поэтому в этот период педагог должен с особой чуткостью и понимаем учитывать особенности сложного возраста, помогать ненавязчивым советом в осуществлении замыслов подростка. Но одного совета здесь мало, необходимо вызвать максимальный интерес со стороны учащегося к изобразительной деятельности, повысить уровень мотивации на предмет учения. Здесь на помощь может прийти новизна в подаче учебного материала средствами декоративно-прикладного искусства. Так как именно в народном промысле необходим творческий подход на каждом этапе работы: от идеи, до </w:t>
      </w:r>
      <w:proofErr w:type="spellStart"/>
      <w:r w:rsidRPr="00CF561A">
        <w:rPr>
          <w:rFonts w:ascii="Times New Roman" w:hAnsi="Times New Roman"/>
          <w:sz w:val="28"/>
          <w:szCs w:val="28"/>
          <w:lang w:eastAsia="ru-RU"/>
        </w:rPr>
        <w:t>эскизирования</w:t>
      </w:r>
      <w:proofErr w:type="spellEnd"/>
      <w:r w:rsidRPr="00CF561A">
        <w:rPr>
          <w:rFonts w:ascii="Times New Roman" w:hAnsi="Times New Roman"/>
          <w:sz w:val="28"/>
          <w:szCs w:val="28"/>
          <w:lang w:eastAsia="ru-RU"/>
        </w:rPr>
        <w:t xml:space="preserve"> и работы в материале. </w:t>
      </w:r>
    </w:p>
    <w:p w:rsidR="00323D71" w:rsidRPr="00CF561A" w:rsidRDefault="00323D71" w:rsidP="00323D71">
      <w:pPr>
        <w:spacing w:before="100" w:beforeAutospacing="1" w:after="100" w:afterAutospacing="1" w:line="360" w:lineRule="auto"/>
        <w:jc w:val="both"/>
        <w:rPr>
          <w:rFonts w:ascii="Times New Roman" w:hAnsi="Times New Roman"/>
          <w:sz w:val="28"/>
          <w:szCs w:val="28"/>
          <w:lang w:eastAsia="ru-RU"/>
        </w:rPr>
      </w:pPr>
      <w:r w:rsidRPr="00CF561A">
        <w:rPr>
          <w:rFonts w:ascii="Times New Roman" w:hAnsi="Times New Roman"/>
          <w:sz w:val="28"/>
          <w:szCs w:val="28"/>
          <w:lang w:eastAsia="ru-RU"/>
        </w:rPr>
        <w:t xml:space="preserve">В работе </w:t>
      </w:r>
      <w:r w:rsidR="001D43B6">
        <w:rPr>
          <w:rFonts w:ascii="Times New Roman" w:hAnsi="Times New Roman"/>
          <w:sz w:val="28"/>
          <w:szCs w:val="28"/>
          <w:lang w:eastAsia="ru-RU"/>
        </w:rPr>
        <w:t>желательно придерживаться</w:t>
      </w:r>
      <w:r w:rsidRPr="00CF561A">
        <w:rPr>
          <w:rFonts w:ascii="Times New Roman" w:hAnsi="Times New Roman"/>
          <w:sz w:val="28"/>
          <w:szCs w:val="28"/>
          <w:lang w:eastAsia="ru-RU"/>
        </w:rPr>
        <w:t xml:space="preserve"> следующих дидактических принципов: наглядности, активности и самостоятельности, </w:t>
      </w:r>
      <w:proofErr w:type="spellStart"/>
      <w:r w:rsidRPr="00CF561A">
        <w:rPr>
          <w:rFonts w:ascii="Times New Roman" w:hAnsi="Times New Roman"/>
          <w:sz w:val="28"/>
          <w:szCs w:val="28"/>
          <w:lang w:eastAsia="ru-RU"/>
        </w:rPr>
        <w:t>поэтапности</w:t>
      </w:r>
      <w:proofErr w:type="spellEnd"/>
      <w:r w:rsidRPr="00CF561A">
        <w:rPr>
          <w:rFonts w:ascii="Times New Roman" w:hAnsi="Times New Roman"/>
          <w:sz w:val="28"/>
          <w:szCs w:val="28"/>
          <w:lang w:eastAsia="ru-RU"/>
        </w:rPr>
        <w:t xml:space="preserve">, индивидуально-личностной ориентации воспитания учащихся, познавательной выразительности, успешности, </w:t>
      </w:r>
      <w:proofErr w:type="spellStart"/>
      <w:r w:rsidRPr="00CF561A">
        <w:rPr>
          <w:rFonts w:ascii="Times New Roman" w:hAnsi="Times New Roman"/>
          <w:sz w:val="28"/>
          <w:szCs w:val="28"/>
          <w:lang w:eastAsia="ru-RU"/>
        </w:rPr>
        <w:t>коммуникативности</w:t>
      </w:r>
      <w:proofErr w:type="spellEnd"/>
      <w:r w:rsidRPr="00CF561A">
        <w:rPr>
          <w:rFonts w:ascii="Times New Roman" w:hAnsi="Times New Roman"/>
          <w:sz w:val="28"/>
          <w:szCs w:val="28"/>
          <w:lang w:eastAsia="ru-RU"/>
        </w:rPr>
        <w:t xml:space="preserve">. Творческие способности детей при применении </w:t>
      </w:r>
      <w:r w:rsidRPr="00CF561A">
        <w:rPr>
          <w:rFonts w:ascii="Times New Roman" w:hAnsi="Times New Roman"/>
          <w:sz w:val="28"/>
          <w:szCs w:val="28"/>
          <w:lang w:eastAsia="ru-RU"/>
        </w:rPr>
        <w:lastRenderedPageBreak/>
        <w:t>декоративно-прикладного искусства развиваю в следующих направлениях: в предварительном создании эскизов на бумаге, в продумывании элементов узора, в расположении их на объемах, в создании предметов декоративного характера, умения найти собственный способ изображения и оформления предмета, в перенесении задуманного декоративного узора на изделия. Всю работу строю в определенной системе, использую традиционные и нетрадиционные формы. Творчество — это деятельность, в процессе которой создается что-то новое, в результате поиска, использования, использования личного опыта, а также знаний и умений, которые ребенок получил в процессе обучения. Основной формой обучения и воспитания всё-таки являются тематические и интегрированные занятия, в которых фрагментарное введение познавательного материала идет в логике с темой занятия. Тематика таких занятий направлена на формирование устойчивого интереса детей к искусству своего народа, на воспитание чувства любви к родному краю, Родине.</w:t>
      </w:r>
    </w:p>
    <w:p w:rsidR="00323D71" w:rsidRPr="00CF561A" w:rsidRDefault="00323D71" w:rsidP="00323D71">
      <w:pPr>
        <w:spacing w:before="100" w:beforeAutospacing="1" w:after="100" w:afterAutospacing="1" w:line="360" w:lineRule="auto"/>
        <w:jc w:val="both"/>
        <w:rPr>
          <w:rFonts w:ascii="Times New Roman" w:hAnsi="Times New Roman"/>
          <w:sz w:val="28"/>
          <w:szCs w:val="28"/>
          <w:lang w:eastAsia="ru-RU"/>
        </w:rPr>
      </w:pPr>
      <w:r w:rsidRPr="00CF561A">
        <w:rPr>
          <w:rFonts w:ascii="Times New Roman" w:hAnsi="Times New Roman"/>
          <w:sz w:val="28"/>
          <w:szCs w:val="28"/>
          <w:lang w:eastAsia="ru-RU"/>
        </w:rPr>
        <w:t>Приобщая детей к народному творчеству, нельзя обойти вниманием национально-региональный компонент. Башкирская земля издревле богата талантами. Мастера создавали поистине неповторимые произведения, они и сегодня радуют и поражают мастерством и вкусом.</w:t>
      </w:r>
    </w:p>
    <w:p w:rsidR="00323D71" w:rsidRPr="00CF561A" w:rsidRDefault="00323D71" w:rsidP="00323D71">
      <w:pPr>
        <w:spacing w:before="100" w:beforeAutospacing="1" w:after="100" w:afterAutospacing="1" w:line="360" w:lineRule="auto"/>
        <w:jc w:val="both"/>
        <w:rPr>
          <w:rFonts w:ascii="Times New Roman" w:hAnsi="Times New Roman"/>
          <w:sz w:val="28"/>
          <w:szCs w:val="28"/>
          <w:lang w:eastAsia="ru-RU"/>
        </w:rPr>
      </w:pPr>
      <w:r w:rsidRPr="00CF561A">
        <w:rPr>
          <w:rFonts w:ascii="Times New Roman" w:hAnsi="Times New Roman"/>
          <w:sz w:val="28"/>
          <w:szCs w:val="28"/>
          <w:lang w:eastAsia="ru-RU"/>
        </w:rPr>
        <w:t>Воспитание и развитие ребенка, в том числе и творческое, невозможно без участия родителей. Чтобы родители стали единомышленниками и создавали необходимые условия для творческого развития своих детей, необходимо увлечь и оказать необходимую методическую помощь. Проведение выставок совместного творчества необходимо, где все могут полюбоваться на творение своих рук.</w:t>
      </w:r>
    </w:p>
    <w:p w:rsidR="00323D71" w:rsidRPr="00CF561A" w:rsidRDefault="00855C15" w:rsidP="00323D71">
      <w:pPr>
        <w:spacing w:before="100" w:beforeAutospacing="1" w:after="100" w:afterAutospacing="1" w:line="360" w:lineRule="auto"/>
        <w:jc w:val="both"/>
        <w:rPr>
          <w:rFonts w:ascii="Times New Roman" w:hAnsi="Times New Roman"/>
          <w:sz w:val="28"/>
          <w:szCs w:val="28"/>
          <w:lang w:eastAsia="ru-RU"/>
        </w:rPr>
      </w:pPr>
      <w:r w:rsidRPr="00CF561A">
        <w:rPr>
          <w:rFonts w:ascii="Times New Roman" w:hAnsi="Times New Roman"/>
          <w:sz w:val="28"/>
          <w:szCs w:val="28"/>
          <w:lang w:eastAsia="ru-RU"/>
        </w:rPr>
        <w:t>И</w:t>
      </w:r>
      <w:r w:rsidR="00323D71" w:rsidRPr="00CF561A">
        <w:rPr>
          <w:rFonts w:ascii="Times New Roman" w:hAnsi="Times New Roman"/>
          <w:sz w:val="28"/>
          <w:szCs w:val="28"/>
          <w:lang w:eastAsia="ru-RU"/>
        </w:rPr>
        <w:t xml:space="preserve">спользование изделий народных промыслов углубляет знания детей о народном искусстве, развивает эстетический вкус, обогащает изобразительное творчество. Большинство учащихся умеют различать изделия разных народных промыслов, рисовать узоры по изделиям народного декоративно-прикладного искусства. Учащиеся </w:t>
      </w:r>
      <w:proofErr w:type="gramStart"/>
      <w:r w:rsidR="00323D71" w:rsidRPr="00CF561A">
        <w:rPr>
          <w:rFonts w:ascii="Times New Roman" w:hAnsi="Times New Roman"/>
          <w:sz w:val="28"/>
          <w:szCs w:val="28"/>
          <w:lang w:eastAsia="ru-RU"/>
        </w:rPr>
        <w:t>умело</w:t>
      </w:r>
      <w:proofErr w:type="gramEnd"/>
      <w:r w:rsidR="00323D71" w:rsidRPr="00CF561A">
        <w:rPr>
          <w:rFonts w:ascii="Times New Roman" w:hAnsi="Times New Roman"/>
          <w:sz w:val="28"/>
          <w:szCs w:val="28"/>
          <w:lang w:eastAsia="ru-RU"/>
        </w:rPr>
        <w:t xml:space="preserve"> и свободно пользуются не только кистью, но нетрадиционными способами создания узоров, самостоятельно намечают последовательность </w:t>
      </w:r>
      <w:r w:rsidR="00323D71" w:rsidRPr="00CF561A">
        <w:rPr>
          <w:rFonts w:ascii="Times New Roman" w:hAnsi="Times New Roman"/>
          <w:sz w:val="28"/>
          <w:szCs w:val="28"/>
          <w:lang w:eastAsia="ru-RU"/>
        </w:rPr>
        <w:lastRenderedPageBreak/>
        <w:t>изготовления изделий, контролируют собственные действия со словесным объяснением. Большинство детей умеют выделять средства выразительности, элементы узоров, сочетания цветов, колорит, симметричный узор композиции характерный для той или иной росписи, активно применяют полученные знания, умения в самостоятельной творческой деятельности.</w:t>
      </w:r>
    </w:p>
    <w:p w:rsidR="00323D71" w:rsidRPr="00CF561A" w:rsidRDefault="00323D71" w:rsidP="00323D71">
      <w:pPr>
        <w:spacing w:before="100" w:beforeAutospacing="1" w:after="100" w:afterAutospacing="1" w:line="360" w:lineRule="auto"/>
        <w:jc w:val="both"/>
        <w:rPr>
          <w:rFonts w:ascii="Times New Roman" w:hAnsi="Times New Roman"/>
          <w:sz w:val="28"/>
          <w:szCs w:val="28"/>
          <w:lang w:eastAsia="ru-RU"/>
        </w:rPr>
      </w:pPr>
      <w:r w:rsidRPr="00CF561A">
        <w:rPr>
          <w:rFonts w:ascii="Times New Roman" w:hAnsi="Times New Roman"/>
          <w:sz w:val="28"/>
          <w:szCs w:val="28"/>
          <w:lang w:eastAsia="ru-RU"/>
        </w:rPr>
        <w:t>Глубокий эмоциональный отклик вызывает в душе ребенка от встречи с красотой народных изделий, таких ярких, красочных, радостных; способствует воспитанию доброты, трудолюбия, терпения, любви к родной земле, уважения к мастерам, чьим усердием талантом создаются такие прекрасные вещи.</w:t>
      </w:r>
    </w:p>
    <w:p w:rsidR="00323D71" w:rsidRPr="00CF561A" w:rsidRDefault="00323D71" w:rsidP="00323D71">
      <w:pPr>
        <w:spacing w:before="100" w:beforeAutospacing="1" w:after="100" w:afterAutospacing="1" w:line="360" w:lineRule="auto"/>
        <w:jc w:val="both"/>
        <w:rPr>
          <w:rFonts w:ascii="Times New Roman" w:hAnsi="Times New Roman"/>
          <w:sz w:val="28"/>
          <w:szCs w:val="28"/>
          <w:lang w:eastAsia="ru-RU"/>
        </w:rPr>
      </w:pPr>
      <w:r w:rsidRPr="00CF561A">
        <w:rPr>
          <w:rFonts w:ascii="Times New Roman" w:hAnsi="Times New Roman"/>
          <w:sz w:val="28"/>
          <w:szCs w:val="28"/>
          <w:lang w:eastAsia="ru-RU"/>
        </w:rPr>
        <w:t>Изучение народного декоративно-прикладного искусства способствует всестороннему развитию  и формированию личности учащегося, развитию представлений, воображения, памяти, мышления, речи в комплексе приводят к формированию чувственного этапа познания мира. Интенсивно формируется логическое мышление, появляются элементы абстрактных рассуждений. Учащиеся стремятся представить мир таким, каким они его видят. Даже фантазию он может расценивать как реальность.</w:t>
      </w:r>
    </w:p>
    <w:p w:rsidR="00323D71" w:rsidRPr="00CF561A" w:rsidRDefault="00323D71" w:rsidP="00323D71">
      <w:pPr>
        <w:spacing w:before="100" w:beforeAutospacing="1" w:after="100" w:afterAutospacing="1" w:line="360" w:lineRule="auto"/>
        <w:jc w:val="both"/>
        <w:rPr>
          <w:rFonts w:ascii="Times New Roman" w:hAnsi="Times New Roman"/>
          <w:sz w:val="28"/>
          <w:szCs w:val="28"/>
          <w:lang w:eastAsia="ru-RU"/>
        </w:rPr>
      </w:pPr>
      <w:r w:rsidRPr="00CF561A">
        <w:rPr>
          <w:rFonts w:ascii="Times New Roman" w:hAnsi="Times New Roman"/>
          <w:sz w:val="28"/>
          <w:szCs w:val="28"/>
          <w:lang w:eastAsia="ru-RU"/>
        </w:rPr>
        <w:t>Декоративно-прикладное искусство  является источником творческой деятельности. Художествен</w:t>
      </w:r>
      <w:r w:rsidR="007406FC">
        <w:rPr>
          <w:rFonts w:ascii="Times New Roman" w:hAnsi="Times New Roman"/>
          <w:sz w:val="28"/>
          <w:szCs w:val="28"/>
          <w:lang w:eastAsia="ru-RU"/>
        </w:rPr>
        <w:t xml:space="preserve">ные достоинства произведений, </w:t>
      </w:r>
      <w:proofErr w:type="gramStart"/>
      <w:r w:rsidR="007406FC">
        <w:rPr>
          <w:rFonts w:ascii="Times New Roman" w:hAnsi="Times New Roman"/>
          <w:sz w:val="28"/>
          <w:szCs w:val="28"/>
          <w:lang w:eastAsia="ru-RU"/>
        </w:rPr>
        <w:t>тщ</w:t>
      </w:r>
      <w:r w:rsidRPr="00CF561A">
        <w:rPr>
          <w:rFonts w:ascii="Times New Roman" w:hAnsi="Times New Roman"/>
          <w:sz w:val="28"/>
          <w:szCs w:val="28"/>
          <w:lang w:eastAsia="ru-RU"/>
        </w:rPr>
        <w:t>ательная</w:t>
      </w:r>
      <w:proofErr w:type="gramEnd"/>
      <w:r w:rsidRPr="00CF561A">
        <w:rPr>
          <w:rFonts w:ascii="Times New Roman" w:hAnsi="Times New Roman"/>
          <w:sz w:val="28"/>
          <w:szCs w:val="28"/>
          <w:lang w:eastAsia="ru-RU"/>
        </w:rPr>
        <w:t xml:space="preserve"> </w:t>
      </w:r>
      <w:proofErr w:type="spellStart"/>
      <w:r w:rsidRPr="00CF561A">
        <w:rPr>
          <w:rFonts w:ascii="Times New Roman" w:hAnsi="Times New Roman"/>
          <w:sz w:val="28"/>
          <w:szCs w:val="28"/>
          <w:lang w:eastAsia="ru-RU"/>
        </w:rPr>
        <w:t>выверенность</w:t>
      </w:r>
      <w:proofErr w:type="spellEnd"/>
      <w:r w:rsidRPr="00CF561A">
        <w:rPr>
          <w:rFonts w:ascii="Times New Roman" w:hAnsi="Times New Roman"/>
          <w:sz w:val="28"/>
          <w:szCs w:val="28"/>
          <w:lang w:eastAsia="ru-RU"/>
        </w:rPr>
        <w:t xml:space="preserve"> форм и содержания орнаментальных композиций заставляет нас постоянно искать и находить в народном искусстве яркие и доступные образы для применения их в практике эстетического и нравственного формирования личности учащегося.</w:t>
      </w:r>
    </w:p>
    <w:p w:rsidR="00323D71" w:rsidRPr="00CF561A" w:rsidRDefault="00323D71" w:rsidP="00323D71">
      <w:pPr>
        <w:spacing w:before="100" w:beforeAutospacing="1" w:after="100" w:afterAutospacing="1" w:line="360" w:lineRule="auto"/>
        <w:jc w:val="both"/>
        <w:rPr>
          <w:rFonts w:ascii="Times New Roman" w:hAnsi="Times New Roman"/>
          <w:sz w:val="28"/>
          <w:szCs w:val="28"/>
          <w:lang w:eastAsia="ru-RU"/>
        </w:rPr>
      </w:pPr>
      <w:r w:rsidRPr="00CF561A">
        <w:rPr>
          <w:rFonts w:ascii="Times New Roman" w:hAnsi="Times New Roman"/>
          <w:sz w:val="28"/>
          <w:szCs w:val="28"/>
          <w:lang w:eastAsia="ru-RU"/>
        </w:rPr>
        <w:t>Знакомство учащихся с ДПИ позволяет показать особенности и традиции каждого вида, вариативность узоров, некоторые приемы мастеров и побуждает желание и навыки в создании композиции, развить творческие способности.</w:t>
      </w:r>
    </w:p>
    <w:p w:rsidR="00323D71" w:rsidRPr="00CF561A" w:rsidRDefault="00323D71" w:rsidP="00323D71">
      <w:pPr>
        <w:spacing w:before="100" w:beforeAutospacing="1" w:after="100" w:afterAutospacing="1" w:line="360" w:lineRule="auto"/>
        <w:jc w:val="both"/>
        <w:rPr>
          <w:rFonts w:ascii="Times New Roman" w:hAnsi="Times New Roman"/>
          <w:sz w:val="28"/>
          <w:szCs w:val="28"/>
          <w:lang w:eastAsia="ru-RU"/>
        </w:rPr>
      </w:pPr>
      <w:r w:rsidRPr="00CF561A">
        <w:rPr>
          <w:rFonts w:ascii="Times New Roman" w:hAnsi="Times New Roman"/>
          <w:sz w:val="28"/>
          <w:szCs w:val="28"/>
          <w:lang w:eastAsia="ru-RU"/>
        </w:rPr>
        <w:t xml:space="preserve">Выполняя работы по мотивам народного орнамента, дети учатся понимать принципы художественного обобщения, познают приемы творческих импровизированных декоративных образов, учатся видеть в орнаментах </w:t>
      </w:r>
      <w:r w:rsidRPr="00CF561A">
        <w:rPr>
          <w:rFonts w:ascii="Times New Roman" w:hAnsi="Times New Roman"/>
          <w:sz w:val="28"/>
          <w:szCs w:val="28"/>
          <w:lang w:eastAsia="ru-RU"/>
        </w:rPr>
        <w:lastRenderedPageBreak/>
        <w:t>комбинации цветов, сопоставлять формы, величины, положение элементов на плоскости предмета.</w:t>
      </w:r>
    </w:p>
    <w:p w:rsidR="00323D71" w:rsidRPr="00CF561A" w:rsidRDefault="00323D71" w:rsidP="00323D71">
      <w:pPr>
        <w:spacing w:before="100" w:beforeAutospacing="1" w:after="100" w:afterAutospacing="1" w:line="360" w:lineRule="auto"/>
        <w:jc w:val="both"/>
        <w:rPr>
          <w:rFonts w:ascii="Times New Roman" w:hAnsi="Times New Roman"/>
          <w:sz w:val="28"/>
          <w:szCs w:val="28"/>
          <w:lang w:eastAsia="ru-RU"/>
        </w:rPr>
      </w:pPr>
      <w:r w:rsidRPr="00CF561A">
        <w:rPr>
          <w:rFonts w:ascii="Times New Roman" w:hAnsi="Times New Roman"/>
          <w:sz w:val="28"/>
          <w:szCs w:val="28"/>
          <w:lang w:eastAsia="ru-RU"/>
        </w:rPr>
        <w:t>Эстетическое и трудовое воспитание средствами декоративно-прикладного искусства тесно связано с образованием и обучением, а эффективность этого единства во многом зависит от организационно-методического уровня постановки учебно-воспитательного процесса.</w:t>
      </w:r>
      <w:r w:rsidR="00D074E0" w:rsidRPr="00CF561A">
        <w:rPr>
          <w:rFonts w:ascii="Times New Roman" w:hAnsi="Times New Roman"/>
          <w:sz w:val="28"/>
          <w:szCs w:val="28"/>
          <w:lang w:eastAsia="ru-RU"/>
        </w:rPr>
        <w:t xml:space="preserve"> </w:t>
      </w:r>
      <w:r w:rsidRPr="00CF561A">
        <w:rPr>
          <w:rFonts w:ascii="Times New Roman" w:hAnsi="Times New Roman"/>
          <w:sz w:val="28"/>
          <w:szCs w:val="28"/>
          <w:lang w:eastAsia="ru-RU"/>
        </w:rPr>
        <w:t xml:space="preserve">Декоративно-прикладное творчество один из видов изобразительного искусства, является составной частью искусства народа и несет в себе духовные и эстетические ценности, накопленные трудом и талантом многих поколений. </w:t>
      </w:r>
    </w:p>
    <w:p w:rsidR="00972ACA" w:rsidRDefault="00323D71" w:rsidP="00972ACA">
      <w:pPr>
        <w:spacing w:before="100" w:beforeAutospacing="1" w:after="100" w:afterAutospacing="1" w:line="360" w:lineRule="auto"/>
        <w:jc w:val="both"/>
        <w:rPr>
          <w:rFonts w:ascii="Times New Roman" w:eastAsia="Times New Roman" w:hAnsi="Times New Roman"/>
          <w:sz w:val="28"/>
          <w:szCs w:val="28"/>
          <w:lang w:eastAsia="ru-RU"/>
        </w:rPr>
      </w:pPr>
      <w:r w:rsidRPr="00CF561A">
        <w:rPr>
          <w:rFonts w:ascii="Times New Roman" w:hAnsi="Times New Roman"/>
          <w:sz w:val="28"/>
          <w:szCs w:val="28"/>
          <w:lang w:eastAsia="ru-RU"/>
        </w:rPr>
        <w:t xml:space="preserve">Декоративно-прикладное искусство является одним из факторов гармонического развития личности. Посредством общения с народным искусством происходит обогащение души ребенка, прививается любовь к своему краю. Народное искусство хранит и передает новым поколениям национальные традиции и выработанные народом формы эстетического отношения к миру. Искусство народных мастеров помогает раскрыть детям мир </w:t>
      </w:r>
      <w:proofErr w:type="gramStart"/>
      <w:r w:rsidRPr="00CF561A">
        <w:rPr>
          <w:rFonts w:ascii="Times New Roman" w:hAnsi="Times New Roman"/>
          <w:sz w:val="28"/>
          <w:szCs w:val="28"/>
          <w:lang w:eastAsia="ru-RU"/>
        </w:rPr>
        <w:t>прекрасного</w:t>
      </w:r>
      <w:proofErr w:type="gramEnd"/>
      <w:r w:rsidRPr="00CF561A">
        <w:rPr>
          <w:rFonts w:ascii="Times New Roman" w:hAnsi="Times New Roman"/>
          <w:sz w:val="28"/>
          <w:szCs w:val="28"/>
          <w:lang w:eastAsia="ru-RU"/>
        </w:rPr>
        <w:t xml:space="preserve">, развивать у них художественный вкус. </w:t>
      </w:r>
      <w:r w:rsidR="00972ACA" w:rsidRPr="00972ACA">
        <w:rPr>
          <w:rFonts w:ascii="Times New Roman" w:eastAsia="Times New Roman" w:hAnsi="Times New Roman"/>
          <w:b/>
          <w:sz w:val="28"/>
          <w:szCs w:val="28"/>
          <w:lang w:eastAsia="ru-RU"/>
        </w:rPr>
        <w:t>Список литературы</w:t>
      </w:r>
    </w:p>
    <w:p w:rsidR="00972ACA" w:rsidRDefault="00972ACA" w:rsidP="00972ACA">
      <w:pPr>
        <w:spacing w:before="100" w:beforeAutospacing="1" w:after="100" w:afterAutospacing="1"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972ACA">
        <w:rPr>
          <w:rFonts w:ascii="Times New Roman" w:eastAsia="Times New Roman" w:hAnsi="Times New Roman"/>
          <w:sz w:val="28"/>
          <w:szCs w:val="28"/>
          <w:lang w:eastAsia="ru-RU"/>
        </w:rPr>
        <w:t>Евдокимова М.М. Учимся рисовать красками. Москва. Дрофа. 2006.</w:t>
      </w:r>
    </w:p>
    <w:p w:rsidR="007406FC" w:rsidRDefault="00972ACA" w:rsidP="007406FC">
      <w:pPr>
        <w:spacing w:before="100" w:beforeAutospacing="1" w:after="100" w:afterAutospacing="1"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972ACA">
        <w:rPr>
          <w:rFonts w:ascii="Times New Roman" w:eastAsia="Times New Roman" w:hAnsi="Times New Roman"/>
          <w:sz w:val="28"/>
          <w:szCs w:val="28"/>
          <w:lang w:eastAsia="ru-RU"/>
        </w:rPr>
        <w:t>Евдокимова М.М. Учимся рисовать цветными карандашами. Москва. Дрофа. 2006.</w:t>
      </w:r>
      <w:r w:rsidR="007406FC" w:rsidRPr="007406FC">
        <w:rPr>
          <w:rFonts w:ascii="Times New Roman" w:eastAsia="Times New Roman" w:hAnsi="Times New Roman"/>
          <w:sz w:val="28"/>
          <w:szCs w:val="28"/>
          <w:lang w:eastAsia="ru-RU"/>
        </w:rPr>
        <w:t xml:space="preserve"> </w:t>
      </w:r>
      <w:r w:rsidR="007406FC">
        <w:rPr>
          <w:rFonts w:ascii="Times New Roman" w:eastAsia="Times New Roman" w:hAnsi="Times New Roman"/>
          <w:sz w:val="28"/>
          <w:szCs w:val="28"/>
          <w:lang w:eastAsia="ru-RU"/>
        </w:rPr>
        <w:t xml:space="preserve">- </w:t>
      </w:r>
      <w:proofErr w:type="spellStart"/>
      <w:r w:rsidR="007406FC" w:rsidRPr="00972ACA">
        <w:rPr>
          <w:rFonts w:ascii="Times New Roman" w:eastAsia="Times New Roman" w:hAnsi="Times New Roman"/>
          <w:sz w:val="28"/>
          <w:szCs w:val="28"/>
          <w:lang w:eastAsia="ru-RU"/>
        </w:rPr>
        <w:t>Коротеева</w:t>
      </w:r>
      <w:proofErr w:type="spellEnd"/>
      <w:r w:rsidR="007406FC" w:rsidRPr="00972ACA">
        <w:rPr>
          <w:rFonts w:ascii="Times New Roman" w:eastAsia="Times New Roman" w:hAnsi="Times New Roman"/>
          <w:sz w:val="28"/>
          <w:szCs w:val="28"/>
          <w:lang w:eastAsia="ru-RU"/>
        </w:rPr>
        <w:t xml:space="preserve"> Е.И. Графика. Первые шаги. Москва. </w:t>
      </w:r>
      <w:proofErr w:type="spellStart"/>
      <w:r w:rsidR="007406FC" w:rsidRPr="00972ACA">
        <w:rPr>
          <w:rFonts w:ascii="Times New Roman" w:eastAsia="Times New Roman" w:hAnsi="Times New Roman"/>
          <w:sz w:val="28"/>
          <w:szCs w:val="28"/>
          <w:lang w:eastAsia="ru-RU"/>
        </w:rPr>
        <w:t>Олма-пресс</w:t>
      </w:r>
      <w:proofErr w:type="spellEnd"/>
      <w:r w:rsidR="007406FC" w:rsidRPr="00972ACA">
        <w:rPr>
          <w:rFonts w:ascii="Times New Roman" w:eastAsia="Times New Roman" w:hAnsi="Times New Roman"/>
          <w:sz w:val="28"/>
          <w:szCs w:val="28"/>
          <w:lang w:eastAsia="ru-RU"/>
        </w:rPr>
        <w:t>. 2006.</w:t>
      </w:r>
      <w:r w:rsidR="007406FC" w:rsidRPr="007406FC">
        <w:rPr>
          <w:rFonts w:ascii="Times New Roman" w:eastAsia="Times New Roman" w:hAnsi="Times New Roman"/>
          <w:sz w:val="28"/>
          <w:szCs w:val="28"/>
          <w:lang w:eastAsia="ru-RU"/>
        </w:rPr>
        <w:t xml:space="preserve"> </w:t>
      </w:r>
    </w:p>
    <w:p w:rsidR="00972ACA" w:rsidRPr="007406FC" w:rsidRDefault="007406FC" w:rsidP="00972ACA">
      <w:pPr>
        <w:spacing w:before="100" w:beforeAutospacing="1" w:after="100" w:afterAutospacing="1" w:line="360" w:lineRule="auto"/>
        <w:jc w:val="both"/>
        <w:rPr>
          <w:rFonts w:ascii="Times New Roman" w:hAnsi="Times New Roman"/>
          <w:sz w:val="28"/>
          <w:szCs w:val="28"/>
          <w:lang w:eastAsia="ru-RU"/>
        </w:rPr>
      </w:pPr>
      <w:r>
        <w:rPr>
          <w:rFonts w:ascii="Times New Roman" w:eastAsia="Times New Roman" w:hAnsi="Times New Roman"/>
          <w:sz w:val="28"/>
          <w:szCs w:val="28"/>
          <w:lang w:eastAsia="ru-RU"/>
        </w:rPr>
        <w:t xml:space="preserve">- </w:t>
      </w:r>
      <w:r w:rsidRPr="00972ACA">
        <w:rPr>
          <w:rFonts w:ascii="Times New Roman" w:eastAsia="Times New Roman" w:hAnsi="Times New Roman"/>
          <w:sz w:val="28"/>
          <w:szCs w:val="28"/>
          <w:lang w:eastAsia="ru-RU"/>
        </w:rPr>
        <w:t xml:space="preserve">Соколова У.Ю. Секреты композиции. Москва. </w:t>
      </w:r>
      <w:proofErr w:type="spellStart"/>
      <w:r w:rsidRPr="00972ACA">
        <w:rPr>
          <w:rFonts w:ascii="Times New Roman" w:eastAsia="Times New Roman" w:hAnsi="Times New Roman"/>
          <w:sz w:val="28"/>
          <w:szCs w:val="28"/>
          <w:lang w:eastAsia="ru-RU"/>
        </w:rPr>
        <w:t>АСТ-Астрель</w:t>
      </w:r>
      <w:proofErr w:type="spellEnd"/>
      <w:r w:rsidRPr="00972ACA">
        <w:rPr>
          <w:rFonts w:ascii="Times New Roman" w:eastAsia="Times New Roman" w:hAnsi="Times New Roman"/>
          <w:sz w:val="28"/>
          <w:szCs w:val="28"/>
          <w:lang w:eastAsia="ru-RU"/>
        </w:rPr>
        <w:t>. 2003.</w:t>
      </w:r>
    </w:p>
    <w:p w:rsidR="00972ACA" w:rsidRDefault="00972ACA" w:rsidP="00972ACA">
      <w:pPr>
        <w:spacing w:before="100" w:beforeAutospacing="1" w:after="100" w:afterAutospacing="1"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972ACA">
        <w:rPr>
          <w:rFonts w:ascii="Times New Roman" w:eastAsia="Times New Roman" w:hAnsi="Times New Roman"/>
          <w:sz w:val="28"/>
          <w:szCs w:val="28"/>
          <w:lang w:eastAsia="ru-RU"/>
        </w:rPr>
        <w:t xml:space="preserve">Шубина Т.Г. Основы академического рисунка. Минск. </w:t>
      </w:r>
      <w:proofErr w:type="spellStart"/>
      <w:r w:rsidRPr="00972ACA">
        <w:rPr>
          <w:rFonts w:ascii="Times New Roman" w:eastAsia="Times New Roman" w:hAnsi="Times New Roman"/>
          <w:sz w:val="28"/>
          <w:szCs w:val="28"/>
          <w:lang w:eastAsia="ru-RU"/>
        </w:rPr>
        <w:t>Хорвест</w:t>
      </w:r>
      <w:proofErr w:type="spellEnd"/>
      <w:r w:rsidRPr="00972ACA">
        <w:rPr>
          <w:rFonts w:ascii="Times New Roman" w:eastAsia="Times New Roman" w:hAnsi="Times New Roman"/>
          <w:sz w:val="28"/>
          <w:szCs w:val="28"/>
          <w:lang w:eastAsia="ru-RU"/>
        </w:rPr>
        <w:t>. 2009.</w:t>
      </w:r>
    </w:p>
    <w:p w:rsidR="00323D71" w:rsidRPr="00CF561A" w:rsidRDefault="00323D71" w:rsidP="00323D71">
      <w:pPr>
        <w:pStyle w:val="a5"/>
        <w:spacing w:line="360" w:lineRule="auto"/>
        <w:jc w:val="both"/>
        <w:rPr>
          <w:rFonts w:ascii="Times New Roman" w:hAnsi="Times New Roman" w:cs="Times New Roman"/>
          <w:b/>
          <w:sz w:val="28"/>
          <w:szCs w:val="28"/>
        </w:rPr>
      </w:pPr>
    </w:p>
    <w:p w:rsidR="00E77732" w:rsidRPr="00CF561A" w:rsidRDefault="00E77732" w:rsidP="00323D71">
      <w:pPr>
        <w:rPr>
          <w:rFonts w:ascii="Times New Roman" w:hAnsi="Times New Roman"/>
          <w:sz w:val="28"/>
          <w:szCs w:val="28"/>
        </w:rPr>
      </w:pPr>
    </w:p>
    <w:sectPr w:rsidR="00E77732" w:rsidRPr="00CF561A" w:rsidSect="00D074E0">
      <w:footerReference w:type="even" r:id="rId8"/>
      <w:footerReference w:type="default" r:id="rId9"/>
      <w:pgSz w:w="11906" w:h="16838"/>
      <w:pgMar w:top="993" w:right="707" w:bottom="426" w:left="993"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594" w:rsidRDefault="00164594" w:rsidP="00024CCA">
      <w:pPr>
        <w:spacing w:after="0" w:line="240" w:lineRule="auto"/>
      </w:pPr>
      <w:r>
        <w:separator/>
      </w:r>
    </w:p>
  </w:endnote>
  <w:endnote w:type="continuationSeparator" w:id="0">
    <w:p w:rsidR="00164594" w:rsidRDefault="00164594" w:rsidP="00024C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MS Mincho"/>
    <w:panose1 w:val="00000000000000000000"/>
    <w:charset w:val="80"/>
    <w:family w:val="roman"/>
    <w:notTrueType/>
    <w:pitch w:val="variable"/>
    <w:sig w:usb0="00000000" w:usb1="08070000" w:usb2="00000010" w:usb3="00000000" w:csb0="00020000"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Lohit Hindi">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D4" w:rsidRDefault="00DA7662" w:rsidP="00333AAA">
    <w:pPr>
      <w:pStyle w:val="a3"/>
      <w:framePr w:wrap="around" w:vAnchor="text" w:hAnchor="margin" w:xAlign="right" w:y="1"/>
      <w:rPr>
        <w:rStyle w:val="a8"/>
      </w:rPr>
    </w:pPr>
    <w:r>
      <w:rPr>
        <w:rStyle w:val="a8"/>
      </w:rPr>
      <w:fldChar w:fldCharType="begin"/>
    </w:r>
    <w:r w:rsidR="00C34D4A">
      <w:rPr>
        <w:rStyle w:val="a8"/>
      </w:rPr>
      <w:instrText xml:space="preserve">PAGE  </w:instrText>
    </w:r>
    <w:r>
      <w:rPr>
        <w:rStyle w:val="a8"/>
      </w:rPr>
      <w:fldChar w:fldCharType="end"/>
    </w:r>
  </w:p>
  <w:p w:rsidR="009E3AD4" w:rsidRDefault="00164594" w:rsidP="009812A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D4" w:rsidRDefault="0016459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594" w:rsidRDefault="00164594" w:rsidP="00024CCA">
      <w:pPr>
        <w:spacing w:after="0" w:line="240" w:lineRule="auto"/>
      </w:pPr>
      <w:r>
        <w:separator/>
      </w:r>
    </w:p>
  </w:footnote>
  <w:footnote w:type="continuationSeparator" w:id="0">
    <w:p w:rsidR="00164594" w:rsidRDefault="00164594" w:rsidP="00024C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D19A6"/>
    <w:multiLevelType w:val="multilevel"/>
    <w:tmpl w:val="7546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23D71"/>
    <w:rsid w:val="000217F1"/>
    <w:rsid w:val="00024CCA"/>
    <w:rsid w:val="00053F47"/>
    <w:rsid w:val="00056DD1"/>
    <w:rsid w:val="001032EB"/>
    <w:rsid w:val="001046F7"/>
    <w:rsid w:val="0011165E"/>
    <w:rsid w:val="00155A69"/>
    <w:rsid w:val="00164594"/>
    <w:rsid w:val="001C4694"/>
    <w:rsid w:val="001D43B6"/>
    <w:rsid w:val="001D75B3"/>
    <w:rsid w:val="002E680A"/>
    <w:rsid w:val="00323D71"/>
    <w:rsid w:val="004334F8"/>
    <w:rsid w:val="004A3E03"/>
    <w:rsid w:val="004B1636"/>
    <w:rsid w:val="004F4FB6"/>
    <w:rsid w:val="0066403D"/>
    <w:rsid w:val="007406FC"/>
    <w:rsid w:val="00787B90"/>
    <w:rsid w:val="007A2891"/>
    <w:rsid w:val="00852364"/>
    <w:rsid w:val="00855C15"/>
    <w:rsid w:val="008D61EB"/>
    <w:rsid w:val="008E4A6C"/>
    <w:rsid w:val="00936A3E"/>
    <w:rsid w:val="00972ACA"/>
    <w:rsid w:val="00984679"/>
    <w:rsid w:val="00A57ED0"/>
    <w:rsid w:val="00A87654"/>
    <w:rsid w:val="00B16B36"/>
    <w:rsid w:val="00B46C65"/>
    <w:rsid w:val="00B500A4"/>
    <w:rsid w:val="00B75E25"/>
    <w:rsid w:val="00C2656F"/>
    <w:rsid w:val="00C34D4A"/>
    <w:rsid w:val="00C63BF0"/>
    <w:rsid w:val="00CF561A"/>
    <w:rsid w:val="00D074E0"/>
    <w:rsid w:val="00D56CF2"/>
    <w:rsid w:val="00D72B23"/>
    <w:rsid w:val="00DA3007"/>
    <w:rsid w:val="00DA7662"/>
    <w:rsid w:val="00E02C6E"/>
    <w:rsid w:val="00E77732"/>
    <w:rsid w:val="00F03DA1"/>
    <w:rsid w:val="00F90E81"/>
    <w:rsid w:val="00FA21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7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23D71"/>
    <w:pPr>
      <w:widowControl w:val="0"/>
      <w:tabs>
        <w:tab w:val="center" w:pos="4677"/>
        <w:tab w:val="right" w:pos="9355"/>
      </w:tabs>
      <w:suppressAutoHyphens/>
      <w:spacing w:after="0" w:line="240" w:lineRule="auto"/>
    </w:pPr>
    <w:rPr>
      <w:rFonts w:ascii="Liberation Serif" w:eastAsia="WenQuanYi Micro Hei" w:hAnsi="Liberation Serif" w:cs="Mangal"/>
      <w:kern w:val="1"/>
      <w:sz w:val="24"/>
      <w:szCs w:val="21"/>
      <w:lang w:eastAsia="zh-CN" w:bidi="hi-IN"/>
    </w:rPr>
  </w:style>
  <w:style w:type="character" w:customStyle="1" w:styleId="a4">
    <w:name w:val="Нижний колонтитул Знак"/>
    <w:basedOn w:val="a0"/>
    <w:link w:val="a3"/>
    <w:uiPriority w:val="99"/>
    <w:rsid w:val="00323D71"/>
    <w:rPr>
      <w:rFonts w:ascii="Liberation Serif" w:eastAsia="WenQuanYi Micro Hei" w:hAnsi="Liberation Serif" w:cs="Mangal"/>
      <w:kern w:val="1"/>
      <w:sz w:val="24"/>
      <w:szCs w:val="21"/>
      <w:lang w:eastAsia="zh-CN" w:bidi="hi-IN"/>
    </w:rPr>
  </w:style>
  <w:style w:type="paragraph" w:styleId="a5">
    <w:name w:val="Body Text"/>
    <w:basedOn w:val="a"/>
    <w:link w:val="a6"/>
    <w:uiPriority w:val="99"/>
    <w:rsid w:val="00323D71"/>
    <w:pPr>
      <w:widowControl w:val="0"/>
      <w:suppressAutoHyphens/>
      <w:spacing w:after="120" w:line="240" w:lineRule="auto"/>
    </w:pPr>
    <w:rPr>
      <w:rFonts w:ascii="Liberation Serif" w:eastAsia="WenQuanYi Micro Hei" w:hAnsi="Liberation Serif" w:cs="Lohit Hindi"/>
      <w:kern w:val="1"/>
      <w:sz w:val="24"/>
      <w:szCs w:val="24"/>
      <w:lang w:eastAsia="zh-CN" w:bidi="hi-IN"/>
    </w:rPr>
  </w:style>
  <w:style w:type="character" w:customStyle="1" w:styleId="a6">
    <w:name w:val="Основной текст Знак"/>
    <w:basedOn w:val="a0"/>
    <w:link w:val="a5"/>
    <w:uiPriority w:val="99"/>
    <w:rsid w:val="00323D71"/>
    <w:rPr>
      <w:rFonts w:ascii="Liberation Serif" w:eastAsia="WenQuanYi Micro Hei" w:hAnsi="Liberation Serif" w:cs="Lohit Hindi"/>
      <w:kern w:val="1"/>
      <w:sz w:val="24"/>
      <w:szCs w:val="24"/>
      <w:lang w:eastAsia="zh-CN" w:bidi="hi-IN"/>
    </w:rPr>
  </w:style>
  <w:style w:type="paragraph" w:styleId="a7">
    <w:name w:val="List Paragraph"/>
    <w:basedOn w:val="a"/>
    <w:uiPriority w:val="99"/>
    <w:qFormat/>
    <w:rsid w:val="00323D71"/>
    <w:pPr>
      <w:ind w:left="720"/>
      <w:contextualSpacing/>
    </w:pPr>
  </w:style>
  <w:style w:type="character" w:styleId="a8">
    <w:name w:val="page number"/>
    <w:basedOn w:val="a0"/>
    <w:uiPriority w:val="99"/>
    <w:rsid w:val="00323D71"/>
    <w:rPr>
      <w:rFonts w:cs="Times New Roman"/>
    </w:rPr>
  </w:style>
</w:styles>
</file>

<file path=word/webSettings.xml><?xml version="1.0" encoding="utf-8"?>
<w:webSettings xmlns:r="http://schemas.openxmlformats.org/officeDocument/2006/relationships" xmlns:w="http://schemas.openxmlformats.org/wordprocessingml/2006/main">
  <w:divs>
    <w:div w:id="158776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DB82A-145E-487F-9239-36C616341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1135</TotalTime>
  <Pages>1</Pages>
  <Words>1356</Words>
  <Characters>7734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ДимЛен</dc:creator>
  <cp:keywords/>
  <dc:description/>
  <cp:lastModifiedBy>ДимЛен</cp:lastModifiedBy>
  <cp:revision>18</cp:revision>
  <dcterms:created xsi:type="dcterms:W3CDTF">2019-07-19T06:25:00Z</dcterms:created>
  <dcterms:modified xsi:type="dcterms:W3CDTF">2019-07-27T19:55:00Z</dcterms:modified>
</cp:coreProperties>
</file>