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B2" w:rsidRDefault="00590F8C" w:rsidP="00590F8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F8C">
        <w:rPr>
          <w:rFonts w:ascii="Times New Roman" w:hAnsi="Times New Roman" w:cs="Times New Roman"/>
          <w:sz w:val="28"/>
          <w:szCs w:val="28"/>
        </w:rPr>
        <w:t>МБОУ «Шабурновская основная общеобразовательная школа»</w:t>
      </w:r>
    </w:p>
    <w:p w:rsidR="00590F8C" w:rsidRDefault="00590F8C" w:rsidP="00590F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F8C" w:rsidRDefault="00590F8C" w:rsidP="00590F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F8C" w:rsidRDefault="00590F8C" w:rsidP="00590F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F8C" w:rsidRDefault="00590F8C" w:rsidP="00590F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F8C" w:rsidRDefault="00590F8C" w:rsidP="00590F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F8C" w:rsidRDefault="00590F8C" w:rsidP="00590F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590F8C" w:rsidRDefault="00590F8C" w:rsidP="00590F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«ИСЧЕЗАЮЩИЕ ВИДЫ РОССИИ»</w:t>
      </w:r>
    </w:p>
    <w:p w:rsidR="00590F8C" w:rsidRPr="00590F8C" w:rsidRDefault="00590F8C" w:rsidP="00590F8C">
      <w:pPr>
        <w:rPr>
          <w:rFonts w:ascii="Times New Roman" w:hAnsi="Times New Roman" w:cs="Times New Roman"/>
          <w:sz w:val="28"/>
          <w:szCs w:val="28"/>
        </w:rPr>
      </w:pPr>
    </w:p>
    <w:p w:rsidR="00590F8C" w:rsidRPr="00590F8C" w:rsidRDefault="00590F8C" w:rsidP="00590F8C">
      <w:pPr>
        <w:rPr>
          <w:rFonts w:ascii="Times New Roman" w:hAnsi="Times New Roman" w:cs="Times New Roman"/>
          <w:sz w:val="28"/>
          <w:szCs w:val="28"/>
        </w:rPr>
      </w:pPr>
    </w:p>
    <w:p w:rsidR="00590F8C" w:rsidRPr="00590F8C" w:rsidRDefault="00590F8C" w:rsidP="00590F8C">
      <w:pPr>
        <w:rPr>
          <w:rFonts w:ascii="Times New Roman" w:hAnsi="Times New Roman" w:cs="Times New Roman"/>
          <w:sz w:val="28"/>
          <w:szCs w:val="28"/>
        </w:rPr>
      </w:pPr>
    </w:p>
    <w:p w:rsidR="00590F8C" w:rsidRPr="00590F8C" w:rsidRDefault="00590F8C" w:rsidP="00590F8C">
      <w:pPr>
        <w:rPr>
          <w:rFonts w:ascii="Times New Roman" w:hAnsi="Times New Roman" w:cs="Times New Roman"/>
          <w:sz w:val="28"/>
          <w:szCs w:val="28"/>
        </w:rPr>
      </w:pPr>
    </w:p>
    <w:p w:rsidR="00590F8C" w:rsidRPr="00590F8C" w:rsidRDefault="00590F8C" w:rsidP="00590F8C">
      <w:pPr>
        <w:rPr>
          <w:rFonts w:ascii="Times New Roman" w:hAnsi="Times New Roman" w:cs="Times New Roman"/>
          <w:sz w:val="28"/>
          <w:szCs w:val="28"/>
        </w:rPr>
      </w:pPr>
    </w:p>
    <w:p w:rsidR="00590F8C" w:rsidRPr="00590F8C" w:rsidRDefault="00590F8C" w:rsidP="00590F8C">
      <w:pPr>
        <w:rPr>
          <w:rFonts w:ascii="Times New Roman" w:hAnsi="Times New Roman" w:cs="Times New Roman"/>
          <w:sz w:val="28"/>
          <w:szCs w:val="28"/>
        </w:rPr>
      </w:pPr>
    </w:p>
    <w:p w:rsidR="00590F8C" w:rsidRPr="00590F8C" w:rsidRDefault="00590F8C" w:rsidP="00590F8C">
      <w:pPr>
        <w:rPr>
          <w:rFonts w:ascii="Times New Roman" w:hAnsi="Times New Roman" w:cs="Times New Roman"/>
          <w:sz w:val="28"/>
          <w:szCs w:val="28"/>
        </w:rPr>
      </w:pPr>
    </w:p>
    <w:p w:rsidR="00590F8C" w:rsidRPr="00590F8C" w:rsidRDefault="00590F8C" w:rsidP="00590F8C">
      <w:pPr>
        <w:rPr>
          <w:rFonts w:ascii="Times New Roman" w:hAnsi="Times New Roman" w:cs="Times New Roman"/>
          <w:sz w:val="28"/>
          <w:szCs w:val="28"/>
        </w:rPr>
      </w:pPr>
    </w:p>
    <w:p w:rsidR="00590F8C" w:rsidRPr="00590F8C" w:rsidRDefault="00590F8C" w:rsidP="00590F8C">
      <w:pPr>
        <w:rPr>
          <w:rFonts w:ascii="Times New Roman" w:hAnsi="Times New Roman" w:cs="Times New Roman"/>
          <w:sz w:val="28"/>
          <w:szCs w:val="28"/>
        </w:rPr>
      </w:pPr>
    </w:p>
    <w:p w:rsidR="00590F8C" w:rsidRPr="00590F8C" w:rsidRDefault="00590F8C" w:rsidP="00590F8C">
      <w:pPr>
        <w:rPr>
          <w:rFonts w:ascii="Times New Roman" w:hAnsi="Times New Roman" w:cs="Times New Roman"/>
          <w:sz w:val="28"/>
          <w:szCs w:val="28"/>
        </w:rPr>
      </w:pPr>
    </w:p>
    <w:p w:rsidR="00590F8C" w:rsidRDefault="00590F8C" w:rsidP="00590F8C">
      <w:pPr>
        <w:rPr>
          <w:rFonts w:ascii="Times New Roman" w:hAnsi="Times New Roman" w:cs="Times New Roman"/>
          <w:sz w:val="28"/>
          <w:szCs w:val="28"/>
        </w:rPr>
      </w:pPr>
    </w:p>
    <w:p w:rsidR="00590F8C" w:rsidRDefault="00590F8C" w:rsidP="00590F8C">
      <w:pPr>
        <w:tabs>
          <w:tab w:val="left" w:pos="60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ученица 8 класса</w:t>
      </w:r>
    </w:p>
    <w:p w:rsidR="00590F8C" w:rsidRDefault="00590F8C" w:rsidP="00590F8C">
      <w:pPr>
        <w:tabs>
          <w:tab w:val="left" w:pos="60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Балабанова Е.М</w:t>
      </w:r>
    </w:p>
    <w:p w:rsidR="00590F8C" w:rsidRPr="00590F8C" w:rsidRDefault="00590F8C" w:rsidP="00590F8C">
      <w:pPr>
        <w:rPr>
          <w:rFonts w:ascii="Times New Roman" w:hAnsi="Times New Roman" w:cs="Times New Roman"/>
          <w:sz w:val="28"/>
          <w:szCs w:val="28"/>
        </w:rPr>
      </w:pPr>
    </w:p>
    <w:p w:rsidR="00590F8C" w:rsidRPr="00590F8C" w:rsidRDefault="00590F8C" w:rsidP="00590F8C">
      <w:pPr>
        <w:rPr>
          <w:rFonts w:ascii="Times New Roman" w:hAnsi="Times New Roman" w:cs="Times New Roman"/>
          <w:sz w:val="28"/>
          <w:szCs w:val="28"/>
        </w:rPr>
      </w:pPr>
    </w:p>
    <w:p w:rsidR="00590F8C" w:rsidRPr="00590F8C" w:rsidRDefault="00590F8C" w:rsidP="00590F8C">
      <w:pPr>
        <w:rPr>
          <w:rFonts w:ascii="Times New Roman" w:hAnsi="Times New Roman" w:cs="Times New Roman"/>
          <w:sz w:val="28"/>
          <w:szCs w:val="28"/>
        </w:rPr>
      </w:pPr>
    </w:p>
    <w:p w:rsidR="00590F8C" w:rsidRPr="00590F8C" w:rsidRDefault="00590F8C" w:rsidP="00590F8C">
      <w:pPr>
        <w:rPr>
          <w:rFonts w:ascii="Times New Roman" w:hAnsi="Times New Roman" w:cs="Times New Roman"/>
          <w:sz w:val="28"/>
          <w:szCs w:val="28"/>
        </w:rPr>
      </w:pPr>
    </w:p>
    <w:p w:rsidR="00590F8C" w:rsidRPr="00590F8C" w:rsidRDefault="00590F8C" w:rsidP="00590F8C">
      <w:pPr>
        <w:rPr>
          <w:rFonts w:ascii="Times New Roman" w:hAnsi="Times New Roman" w:cs="Times New Roman"/>
          <w:sz w:val="28"/>
          <w:szCs w:val="28"/>
        </w:rPr>
      </w:pPr>
    </w:p>
    <w:p w:rsidR="00590F8C" w:rsidRPr="00590F8C" w:rsidRDefault="00590F8C" w:rsidP="00590F8C">
      <w:pPr>
        <w:rPr>
          <w:rFonts w:ascii="Times New Roman" w:hAnsi="Times New Roman" w:cs="Times New Roman"/>
          <w:sz w:val="28"/>
          <w:szCs w:val="28"/>
        </w:rPr>
      </w:pPr>
    </w:p>
    <w:p w:rsidR="00590F8C" w:rsidRDefault="00590F8C" w:rsidP="00590F8C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Шабурново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 2018</w:t>
      </w:r>
    </w:p>
    <w:p w:rsidR="00590F8C" w:rsidRDefault="00590F8C" w:rsidP="00590F8C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:rsidR="00590F8C" w:rsidRDefault="00590F8C" w:rsidP="00590F8C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:rsidR="00590F8C" w:rsidRDefault="00590F8C" w:rsidP="00590F8C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12CFE7" wp14:editId="2253BBA0">
            <wp:extent cx="2495550" cy="3810000"/>
            <wp:effectExtent l="0" t="0" r="0" b="0"/>
            <wp:docPr id="1" name="Рисунок 1" descr="Die Gartenlaube (1877) b 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e Gartenlaube (1877) b 75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F8C" w:rsidRPr="00590F8C" w:rsidRDefault="00590F8C" w:rsidP="00590F8C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590F8C">
        <w:rPr>
          <w:color w:val="222222"/>
          <w:sz w:val="28"/>
          <w:szCs w:val="28"/>
        </w:rPr>
        <w:t>Алтайский горный баран — крупнейший представитель рода </w:t>
      </w:r>
      <w:hyperlink r:id="rId5" w:tooltip="Бараны" w:history="1">
        <w:r w:rsidRPr="00590F8C">
          <w:rPr>
            <w:rStyle w:val="a4"/>
            <w:color w:val="0B0080"/>
            <w:sz w:val="28"/>
            <w:szCs w:val="28"/>
            <w:u w:val="none"/>
          </w:rPr>
          <w:t>баранов</w:t>
        </w:r>
      </w:hyperlink>
      <w:r w:rsidRPr="00590F8C">
        <w:rPr>
          <w:color w:val="222222"/>
          <w:sz w:val="28"/>
          <w:szCs w:val="28"/>
        </w:rPr>
        <w:t> (</w:t>
      </w:r>
      <w:r w:rsidRPr="00590F8C">
        <w:rPr>
          <w:i/>
          <w:iCs/>
          <w:color w:val="222222"/>
          <w:sz w:val="28"/>
          <w:szCs w:val="28"/>
          <w:lang w:val="la-Latn"/>
        </w:rPr>
        <w:t>Ovis</w:t>
      </w:r>
      <w:r w:rsidRPr="00590F8C">
        <w:rPr>
          <w:color w:val="222222"/>
          <w:sz w:val="28"/>
          <w:szCs w:val="28"/>
        </w:rPr>
        <w:t>), кроме того, обладает самыми тяжёлыми </w:t>
      </w:r>
      <w:hyperlink r:id="rId6" w:tooltip="Рог" w:history="1">
        <w:r w:rsidRPr="00590F8C">
          <w:rPr>
            <w:rStyle w:val="a4"/>
            <w:color w:val="0B0080"/>
            <w:sz w:val="28"/>
            <w:szCs w:val="28"/>
            <w:u w:val="none"/>
          </w:rPr>
          <w:t>рогами</w:t>
        </w:r>
      </w:hyperlink>
      <w:r w:rsidRPr="00590F8C">
        <w:rPr>
          <w:color w:val="222222"/>
          <w:sz w:val="28"/>
          <w:szCs w:val="28"/>
        </w:rPr>
        <w:t>. Их вес у взрослых </w:t>
      </w:r>
      <w:hyperlink r:id="rId7" w:tooltip="Самец" w:history="1">
        <w:r w:rsidRPr="00590F8C">
          <w:rPr>
            <w:rStyle w:val="a4"/>
            <w:color w:val="0B0080"/>
            <w:sz w:val="28"/>
            <w:szCs w:val="28"/>
            <w:u w:val="none"/>
          </w:rPr>
          <w:t>самцов</w:t>
        </w:r>
      </w:hyperlink>
      <w:r w:rsidRPr="00590F8C">
        <w:rPr>
          <w:color w:val="222222"/>
          <w:sz w:val="28"/>
          <w:szCs w:val="28"/>
        </w:rPr>
        <w:t> может достигать до 35 кг</w:t>
      </w:r>
      <w:hyperlink r:id="rId8" w:anchor="cite_note-7" w:history="1">
        <w:r w:rsidRPr="00590F8C">
          <w:rPr>
            <w:rStyle w:val="a4"/>
            <w:color w:val="0B0080"/>
            <w:sz w:val="28"/>
            <w:szCs w:val="28"/>
            <w:u w:val="none"/>
            <w:vertAlign w:val="superscript"/>
          </w:rPr>
          <w:t>[7]</w:t>
        </w:r>
      </w:hyperlink>
      <w:r w:rsidRPr="00590F8C">
        <w:rPr>
          <w:color w:val="222222"/>
          <w:sz w:val="28"/>
          <w:szCs w:val="28"/>
        </w:rPr>
        <w:t>.</w:t>
      </w:r>
    </w:p>
    <w:p w:rsidR="00590F8C" w:rsidRPr="00590F8C" w:rsidRDefault="00590F8C" w:rsidP="00590F8C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590F8C">
        <w:rPr>
          <w:color w:val="222222"/>
          <w:sz w:val="28"/>
          <w:szCs w:val="28"/>
        </w:rPr>
        <w:t>Высота в холке — 70—125 см, длина тела — 1,2—2 м, длина хвоста 13—14 см, масса тела — 70—180 кг. Продолжительность жизни — 12—18 лет.</w:t>
      </w:r>
    </w:p>
    <w:p w:rsidR="00590F8C" w:rsidRPr="00590F8C" w:rsidRDefault="00590F8C" w:rsidP="00590F8C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590F8C">
        <w:rPr>
          <w:color w:val="222222"/>
          <w:sz w:val="28"/>
          <w:szCs w:val="28"/>
        </w:rPr>
        <w:t>Представители подвида имеют приземистое туловище, тонкие, но сильные конечности. Конец морды существенно светлее окраски головы и спины животного.</w:t>
      </w:r>
    </w:p>
    <w:p w:rsidR="00590F8C" w:rsidRPr="00590F8C" w:rsidRDefault="00590F8C" w:rsidP="00590F8C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 w:rsidRPr="00590F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E4F6C5" wp14:editId="51557E6F">
            <wp:extent cx="2619375" cy="1743075"/>
            <wp:effectExtent l="0" t="0" r="9525" b="9525"/>
            <wp:docPr id="2" name="Рисунок 2" descr="Relict G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ict Gu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F8C" w:rsidRDefault="00590F8C" w:rsidP="00590F8C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 w:rsidRPr="00590F8C">
        <w:rPr>
          <w:color w:val="222222"/>
          <w:sz w:val="28"/>
          <w:szCs w:val="28"/>
        </w:rPr>
        <w:t xml:space="preserve">Гнездовые колонии распределены очень спорадично на большой территории. Численность гнездовых колоний сильно варьирует из года в год, и сильно зависит от условий гнездования. До последнего времени были известны всего три относительно устойчивые колонии в Казахстане, России и Китае, удалённые друг от друга на тысячи километров, причём одна из них (в России) в настоящее время не существует. Впервые гнездовая колония этого </w:t>
      </w:r>
      <w:r w:rsidRPr="00590F8C">
        <w:rPr>
          <w:color w:val="222222"/>
          <w:sz w:val="28"/>
          <w:szCs w:val="28"/>
        </w:rPr>
        <w:lastRenderedPageBreak/>
        <w:t>вида обнаружена на озере </w:t>
      </w:r>
      <w:proofErr w:type="spellStart"/>
      <w:r w:rsidRPr="00590F8C">
        <w:rPr>
          <w:color w:val="222222"/>
          <w:sz w:val="28"/>
          <w:szCs w:val="28"/>
        </w:rPr>
        <w:fldChar w:fldCharType="begin"/>
      </w:r>
      <w:r w:rsidRPr="00590F8C">
        <w:rPr>
          <w:color w:val="222222"/>
          <w:sz w:val="28"/>
          <w:szCs w:val="28"/>
        </w:rPr>
        <w:instrText xml:space="preserve"> HYPERLINK "https://ru.wikipedia.org/wiki/%D0%90%D0%BB%D0%B0%D0%BA%D0%BE%D0%BB%D1%8C" \o "Алаколь" </w:instrText>
      </w:r>
      <w:r w:rsidRPr="00590F8C">
        <w:rPr>
          <w:color w:val="222222"/>
          <w:sz w:val="28"/>
          <w:szCs w:val="28"/>
        </w:rPr>
        <w:fldChar w:fldCharType="separate"/>
      </w:r>
      <w:r w:rsidRPr="00590F8C">
        <w:rPr>
          <w:rStyle w:val="a4"/>
          <w:color w:val="0B0080"/>
          <w:sz w:val="28"/>
          <w:szCs w:val="28"/>
          <w:u w:val="none"/>
        </w:rPr>
        <w:t>Алаколь</w:t>
      </w:r>
      <w:proofErr w:type="spellEnd"/>
      <w:r w:rsidRPr="00590F8C">
        <w:rPr>
          <w:color w:val="222222"/>
          <w:sz w:val="28"/>
          <w:szCs w:val="28"/>
        </w:rPr>
        <w:fldChar w:fldCharType="end"/>
      </w:r>
      <w:r w:rsidRPr="00590F8C">
        <w:rPr>
          <w:color w:val="222222"/>
          <w:sz w:val="28"/>
          <w:szCs w:val="28"/>
        </w:rPr>
        <w:t> в 1967 году</w:t>
      </w:r>
      <w:hyperlink r:id="rId10" w:anchor="cite_note-autogenerated1-6" w:history="1">
        <w:r w:rsidRPr="00590F8C">
          <w:rPr>
            <w:rStyle w:val="a4"/>
            <w:color w:val="0B0080"/>
            <w:sz w:val="28"/>
            <w:szCs w:val="28"/>
            <w:u w:val="none"/>
            <w:vertAlign w:val="superscript"/>
          </w:rPr>
          <w:t>[6]</w:t>
        </w:r>
      </w:hyperlink>
      <w:hyperlink r:id="rId11" w:anchor="cite_note-autogenerated2-7" w:history="1">
        <w:r w:rsidRPr="00590F8C">
          <w:rPr>
            <w:rStyle w:val="a4"/>
            <w:color w:val="0B0080"/>
            <w:sz w:val="28"/>
            <w:szCs w:val="28"/>
            <w:u w:val="none"/>
            <w:vertAlign w:val="superscript"/>
          </w:rPr>
          <w:t>[7]</w:t>
        </w:r>
      </w:hyperlink>
      <w:r w:rsidRPr="00590F8C">
        <w:rPr>
          <w:color w:val="222222"/>
          <w:sz w:val="28"/>
          <w:szCs w:val="28"/>
        </w:rPr>
        <w:t> в </w:t>
      </w:r>
      <w:hyperlink r:id="rId12" w:tooltip="Казахстан" w:history="1">
        <w:r w:rsidRPr="00590F8C">
          <w:rPr>
            <w:rStyle w:val="a4"/>
            <w:color w:val="0B0080"/>
            <w:sz w:val="28"/>
            <w:szCs w:val="28"/>
            <w:u w:val="none"/>
          </w:rPr>
          <w:t>Казахстане</w:t>
        </w:r>
      </w:hyperlink>
      <w:r w:rsidRPr="00590F8C">
        <w:rPr>
          <w:color w:val="222222"/>
          <w:sz w:val="28"/>
          <w:szCs w:val="28"/>
        </w:rPr>
        <w:t>. В 1984 году одна пара этого вида с птенцом отмечена на островах озера </w:t>
      </w:r>
      <w:hyperlink r:id="rId13" w:tooltip="Балхаш" w:history="1">
        <w:r w:rsidRPr="00590F8C">
          <w:rPr>
            <w:rStyle w:val="a4"/>
            <w:color w:val="0B0080"/>
            <w:sz w:val="28"/>
            <w:szCs w:val="28"/>
            <w:u w:val="none"/>
          </w:rPr>
          <w:t>Балхаш</w:t>
        </w:r>
      </w:hyperlink>
      <w:r w:rsidRPr="00590F8C">
        <w:rPr>
          <w:color w:val="222222"/>
          <w:sz w:val="28"/>
          <w:szCs w:val="28"/>
        </w:rPr>
        <w:t> (Казахстан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590F8C" w:rsidRPr="00590F8C" w:rsidRDefault="00590F8C" w:rsidP="00590F8C">
      <w:pPr>
        <w:shd w:val="clear" w:color="auto" w:fill="FFFFFF"/>
        <w:spacing w:before="360" w:after="210" w:line="435" w:lineRule="atLeast"/>
        <w:jc w:val="center"/>
        <w:outlineLvl w:val="3"/>
        <w:rPr>
          <w:rFonts w:ascii="Oswald" w:eastAsia="Times New Roman" w:hAnsi="Oswald" w:cs="Times New Roman"/>
          <w:color w:val="111111"/>
          <w:sz w:val="38"/>
          <w:szCs w:val="38"/>
          <w:lang w:eastAsia="ru-RU"/>
        </w:rPr>
      </w:pPr>
      <w:r w:rsidRPr="00590F8C">
        <w:rPr>
          <w:rFonts w:ascii="Oswald" w:eastAsia="Times New Roman" w:hAnsi="Oswald" w:cs="Times New Roman"/>
          <w:b/>
          <w:bCs/>
          <w:color w:val="111111"/>
          <w:sz w:val="38"/>
          <w:szCs w:val="38"/>
          <w:lang w:eastAsia="ru-RU"/>
        </w:rPr>
        <w:t>Кабарга</w:t>
      </w:r>
    </w:p>
    <w:p w:rsidR="00590F8C" w:rsidRDefault="00590F8C" w:rsidP="00590F8C">
      <w:pPr>
        <w:shd w:val="clear" w:color="auto" w:fill="FFFFFF"/>
        <w:spacing w:after="390" w:line="390" w:lineRule="atLeast"/>
        <w:rPr>
          <w:rFonts w:ascii="PT Serif" w:eastAsia="Times New Roman" w:hAnsi="PT Serif" w:cs="Times New Roman"/>
          <w:color w:val="222222"/>
          <w:sz w:val="27"/>
          <w:szCs w:val="27"/>
          <w:lang w:eastAsia="ru-RU"/>
        </w:rPr>
      </w:pPr>
      <w:r w:rsidRPr="00590F8C">
        <w:rPr>
          <w:rFonts w:ascii="PT Serif" w:eastAsia="Times New Roman" w:hAnsi="PT Serif" w:cs="Times New Roman"/>
          <w:color w:val="222222"/>
          <w:sz w:val="27"/>
          <w:szCs w:val="27"/>
          <w:lang w:eastAsia="ru-RU"/>
        </w:rPr>
        <w:t xml:space="preserve">Это небольшое </w:t>
      </w:r>
      <w:proofErr w:type="spellStart"/>
      <w:r w:rsidRPr="00590F8C">
        <w:rPr>
          <w:rFonts w:ascii="PT Serif" w:eastAsia="Times New Roman" w:hAnsi="PT Serif" w:cs="Times New Roman"/>
          <w:color w:val="222222"/>
          <w:sz w:val="27"/>
          <w:szCs w:val="27"/>
          <w:lang w:eastAsia="ru-RU"/>
        </w:rPr>
        <w:t>оленевидное</w:t>
      </w:r>
      <w:proofErr w:type="spellEnd"/>
      <w:r w:rsidRPr="00590F8C">
        <w:rPr>
          <w:rFonts w:ascii="PT Serif" w:eastAsia="Times New Roman" w:hAnsi="PT Serif" w:cs="Times New Roman"/>
          <w:color w:val="222222"/>
          <w:sz w:val="27"/>
          <w:szCs w:val="27"/>
          <w:lang w:eastAsia="ru-RU"/>
        </w:rPr>
        <w:t xml:space="preserve"> животное с клыками обитает в горных хвойных лесах Саян, Алтая, Забайкалья и Приморья. Несмотря на свой устрашающий вид, кабарга питается исключительно растительностью. Однако примечательна кабарга не только этим, но и своим притягательным запахом, которым заманивает самок для спаривания. Этот запах появляется благодаря мускусной железе, находящейся в брюхе самца рядом с мочеполовым каналом.</w:t>
      </w:r>
    </w:p>
    <w:p w:rsidR="00590F8C" w:rsidRPr="00590F8C" w:rsidRDefault="00590F8C" w:rsidP="00590F8C">
      <w:pPr>
        <w:shd w:val="clear" w:color="auto" w:fill="FFFFFF"/>
        <w:spacing w:after="390" w:line="390" w:lineRule="atLeast"/>
        <w:rPr>
          <w:rFonts w:ascii="PT Serif" w:eastAsia="Times New Roman" w:hAnsi="PT Serif" w:cs="Times New Roman"/>
          <w:color w:val="222222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1C7CCD15" wp14:editId="1AAC3073">
            <wp:extent cx="5940425" cy="3733981"/>
            <wp:effectExtent l="0" t="0" r="3175" b="0"/>
            <wp:docPr id="4" name="Рисунок 4" descr="Ð ÐÐÐ§ÐÐÐ¨ÐÐ ÐÐÐÐÐ¢ÐÐ«Ð Ð ÐÐ¡Ð¡ÐÐ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 ÐÐÐ§ÐÐÐ¨ÐÐ ÐÐÐÐÐ¢ÐÐ«Ð Ð ÐÐ¡Ð¡ÐÐ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F8C" w:rsidRPr="00590F8C" w:rsidRDefault="00590F8C" w:rsidP="00590F8C">
      <w:pPr>
        <w:pStyle w:val="4"/>
        <w:shd w:val="clear" w:color="auto" w:fill="FFFFFF"/>
        <w:spacing w:before="360" w:after="210" w:line="435" w:lineRule="atLeast"/>
        <w:jc w:val="center"/>
        <w:rPr>
          <w:rFonts w:ascii="Oswald" w:eastAsia="Times New Roman" w:hAnsi="Oswald" w:cs="Times New Roman"/>
          <w:i w:val="0"/>
          <w:iCs w:val="0"/>
          <w:color w:val="111111"/>
          <w:sz w:val="38"/>
          <w:szCs w:val="38"/>
          <w:lang w:eastAsia="ru-RU"/>
        </w:rPr>
      </w:pPr>
      <w:hyperlink r:id="rId15" w:history="1">
        <w:r w:rsidRPr="00590F8C">
          <w:rPr>
            <w:rFonts w:ascii="Times New Roman" w:eastAsia="Times New Roman" w:hAnsi="Times New Roman" w:cs="Times New Roman"/>
            <w:color w:val="385C7B"/>
            <w:sz w:val="24"/>
            <w:szCs w:val="24"/>
            <w:lang w:eastAsia="ru-RU"/>
          </w:rPr>
          <w:br/>
        </w:r>
      </w:hyperlink>
      <w:r w:rsidRPr="00590F8C">
        <w:rPr>
          <w:rFonts w:ascii="Oswald" w:eastAsia="Times New Roman" w:hAnsi="Oswald" w:cs="Times New Roman"/>
          <w:b/>
          <w:bCs/>
          <w:i w:val="0"/>
          <w:iCs w:val="0"/>
          <w:color w:val="111111"/>
          <w:sz w:val="38"/>
          <w:szCs w:val="38"/>
          <w:lang w:eastAsia="ru-RU"/>
        </w:rPr>
        <w:t>Японский зеленый голубь</w:t>
      </w:r>
    </w:p>
    <w:p w:rsidR="00590F8C" w:rsidRPr="00590F8C" w:rsidRDefault="00590F8C" w:rsidP="00590F8C">
      <w:pPr>
        <w:shd w:val="clear" w:color="auto" w:fill="FFFFFF"/>
        <w:spacing w:after="390" w:line="390" w:lineRule="atLeast"/>
        <w:rPr>
          <w:rFonts w:ascii="PT Serif" w:eastAsia="Times New Roman" w:hAnsi="PT Serif" w:cs="Times New Roman"/>
          <w:color w:val="222222"/>
          <w:sz w:val="27"/>
          <w:szCs w:val="27"/>
          <w:lang w:eastAsia="ru-RU"/>
        </w:rPr>
      </w:pPr>
      <w:r w:rsidRPr="00590F8C">
        <w:rPr>
          <w:rFonts w:ascii="PT Serif" w:eastAsia="Times New Roman" w:hAnsi="PT Serif" w:cs="Times New Roman"/>
          <w:color w:val="222222"/>
          <w:sz w:val="27"/>
          <w:szCs w:val="27"/>
          <w:lang w:eastAsia="ru-RU"/>
        </w:rPr>
        <w:t xml:space="preserve">Эта необычная птица длиной около 33 см и массой приблизительно 300 граммов обладает яркой желтовато-зеленой окраской. Она распространена в Юго-Восточной Азии, но также встречается в Сахалинской области (полуостров Крильон, острова </w:t>
      </w:r>
      <w:proofErr w:type="spellStart"/>
      <w:r w:rsidRPr="00590F8C">
        <w:rPr>
          <w:rFonts w:ascii="PT Serif" w:eastAsia="Times New Roman" w:hAnsi="PT Serif" w:cs="Times New Roman"/>
          <w:color w:val="222222"/>
          <w:sz w:val="27"/>
          <w:szCs w:val="27"/>
          <w:lang w:eastAsia="ru-RU"/>
        </w:rPr>
        <w:t>Монерон</w:t>
      </w:r>
      <w:proofErr w:type="spellEnd"/>
      <w:r w:rsidRPr="00590F8C">
        <w:rPr>
          <w:rFonts w:ascii="PT Serif" w:eastAsia="Times New Roman" w:hAnsi="PT Serif" w:cs="Times New Roman"/>
          <w:color w:val="222222"/>
          <w:sz w:val="27"/>
          <w:szCs w:val="27"/>
          <w:lang w:eastAsia="ru-RU"/>
        </w:rPr>
        <w:t xml:space="preserve"> и Южные Курильские острова). Птица населяет широколиственные и смешанные </w:t>
      </w:r>
      <w:r w:rsidRPr="00590F8C">
        <w:rPr>
          <w:rFonts w:ascii="PT Serif" w:eastAsia="Times New Roman" w:hAnsi="PT Serif" w:cs="Times New Roman"/>
          <w:color w:val="222222"/>
          <w:sz w:val="27"/>
          <w:szCs w:val="27"/>
          <w:lang w:eastAsia="ru-RU"/>
        </w:rPr>
        <w:lastRenderedPageBreak/>
        <w:t>леса с обилием деревьев вишни и черемухи, кустами бузины и других растений, плодами которых питается.</w:t>
      </w:r>
    </w:p>
    <w:p w:rsidR="00590F8C" w:rsidRDefault="00590F8C" w:rsidP="00590F8C">
      <w:pPr>
        <w:tabs>
          <w:tab w:val="left" w:pos="36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590F8C">
          <w:rPr>
            <w:rFonts w:ascii="Times New Roman" w:eastAsia="Times New Roman" w:hAnsi="Times New Roman" w:cs="Times New Roman"/>
            <w:color w:val="385C7B"/>
            <w:sz w:val="24"/>
            <w:szCs w:val="24"/>
            <w:lang w:eastAsia="ru-RU"/>
          </w:rPr>
          <w:br/>
        </w:r>
      </w:hyperlink>
      <w:r>
        <w:rPr>
          <w:noProof/>
          <w:lang w:eastAsia="ru-RU"/>
        </w:rPr>
        <w:drawing>
          <wp:inline distT="0" distB="0" distL="0" distR="0" wp14:anchorId="513861C1" wp14:editId="5A4ACCA5">
            <wp:extent cx="5940425" cy="4455319"/>
            <wp:effectExtent l="0" t="0" r="3175" b="2540"/>
            <wp:docPr id="3" name="Рисунок 3" descr="Ð ÐÐÐ§ÐÐÐ¨ÐÐ ÐÐÐÐÐ¢ÐÐ«Ð Ð ÐÐ¡Ð¡ÐÐ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 ÐÐÐ§ÐÐÐ¨ÐÐ ÐÐÐÐÐ¢ÐÐ«Ð Ð ÐÐ¡Ð¡ÐÐ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F8C" w:rsidRDefault="00590F8C" w:rsidP="00590F8C">
      <w:pPr>
        <w:tabs>
          <w:tab w:val="left" w:pos="36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F8C" w:rsidRPr="00590F8C" w:rsidRDefault="00590F8C" w:rsidP="00590F8C">
      <w:pPr>
        <w:shd w:val="clear" w:color="auto" w:fill="FFFFFF"/>
        <w:spacing w:before="360" w:after="210" w:line="435" w:lineRule="atLeast"/>
        <w:jc w:val="center"/>
        <w:outlineLvl w:val="3"/>
        <w:rPr>
          <w:rFonts w:ascii="Oswald" w:eastAsia="Times New Roman" w:hAnsi="Oswald" w:cs="Times New Roman"/>
          <w:color w:val="111111"/>
          <w:sz w:val="38"/>
          <w:szCs w:val="38"/>
          <w:lang w:eastAsia="ru-RU"/>
        </w:rPr>
      </w:pPr>
      <w:r w:rsidRPr="00590F8C">
        <w:rPr>
          <w:rFonts w:ascii="Oswald" w:eastAsia="Times New Roman" w:hAnsi="Oswald" w:cs="Times New Roman"/>
          <w:b/>
          <w:bCs/>
          <w:color w:val="111111"/>
          <w:sz w:val="38"/>
          <w:szCs w:val="38"/>
          <w:lang w:eastAsia="ru-RU"/>
        </w:rPr>
        <w:t>Дальневосточные, или амурские леопарды</w:t>
      </w:r>
    </w:p>
    <w:p w:rsidR="00590F8C" w:rsidRPr="00590F8C" w:rsidRDefault="00590F8C" w:rsidP="00590F8C">
      <w:pPr>
        <w:shd w:val="clear" w:color="auto" w:fill="FFFFFF"/>
        <w:spacing w:after="390" w:line="390" w:lineRule="atLeast"/>
        <w:rPr>
          <w:rFonts w:ascii="PT Serif" w:eastAsia="Times New Roman" w:hAnsi="PT Serif" w:cs="Times New Roman"/>
          <w:color w:val="222222"/>
          <w:sz w:val="27"/>
          <w:szCs w:val="27"/>
          <w:lang w:eastAsia="ru-RU"/>
        </w:rPr>
      </w:pPr>
      <w:r w:rsidRPr="00590F8C">
        <w:rPr>
          <w:rFonts w:ascii="PT Serif" w:eastAsia="Times New Roman" w:hAnsi="PT Serif" w:cs="Times New Roman"/>
          <w:color w:val="222222"/>
          <w:sz w:val="27"/>
          <w:szCs w:val="27"/>
          <w:lang w:eastAsia="ru-RU"/>
        </w:rPr>
        <w:t xml:space="preserve">Эти грациозные кошки сегодня населяют леса китайских провинций </w:t>
      </w:r>
      <w:proofErr w:type="spellStart"/>
      <w:r w:rsidRPr="00590F8C">
        <w:rPr>
          <w:rFonts w:ascii="PT Serif" w:eastAsia="Times New Roman" w:hAnsi="PT Serif" w:cs="Times New Roman"/>
          <w:color w:val="222222"/>
          <w:sz w:val="27"/>
          <w:szCs w:val="27"/>
          <w:lang w:eastAsia="ru-RU"/>
        </w:rPr>
        <w:t>Цзилинь</w:t>
      </w:r>
      <w:proofErr w:type="spellEnd"/>
      <w:r w:rsidRPr="00590F8C">
        <w:rPr>
          <w:rFonts w:ascii="PT Serif" w:eastAsia="Times New Roman" w:hAnsi="PT Serif" w:cs="Times New Roman"/>
          <w:color w:val="222222"/>
          <w:sz w:val="27"/>
          <w:szCs w:val="27"/>
          <w:lang w:eastAsia="ru-RU"/>
        </w:rPr>
        <w:t xml:space="preserve"> и </w:t>
      </w:r>
      <w:proofErr w:type="spellStart"/>
      <w:r w:rsidRPr="00590F8C">
        <w:rPr>
          <w:rFonts w:ascii="PT Serif" w:eastAsia="Times New Roman" w:hAnsi="PT Serif" w:cs="Times New Roman"/>
          <w:color w:val="222222"/>
          <w:sz w:val="27"/>
          <w:szCs w:val="27"/>
          <w:lang w:eastAsia="ru-RU"/>
        </w:rPr>
        <w:t>Хейлунцзян</w:t>
      </w:r>
      <w:proofErr w:type="spellEnd"/>
      <w:r w:rsidRPr="00590F8C">
        <w:rPr>
          <w:rFonts w:ascii="PT Serif" w:eastAsia="Times New Roman" w:hAnsi="PT Serif" w:cs="Times New Roman"/>
          <w:color w:val="222222"/>
          <w:sz w:val="27"/>
          <w:szCs w:val="27"/>
          <w:lang w:eastAsia="ru-RU"/>
        </w:rPr>
        <w:t xml:space="preserve"> и Приморского края России. На этой небольшой территории (площадью около 5000 км²) в наши дни живет около сорока этих кошек, 7−12 особей из которых обитает в Китае, а 20−25 — в России.</w:t>
      </w:r>
    </w:p>
    <w:p w:rsidR="00590F8C" w:rsidRDefault="00590F8C" w:rsidP="00590F8C">
      <w:pPr>
        <w:tabs>
          <w:tab w:val="left" w:pos="36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590F8C">
          <w:rPr>
            <w:rFonts w:ascii="Times New Roman" w:eastAsia="Times New Roman" w:hAnsi="Times New Roman" w:cs="Times New Roman"/>
            <w:color w:val="385C7B"/>
            <w:sz w:val="24"/>
            <w:szCs w:val="24"/>
            <w:lang w:eastAsia="ru-RU"/>
          </w:rPr>
          <w:br/>
        </w:r>
      </w:hyperlink>
      <w:r>
        <w:rPr>
          <w:noProof/>
          <w:lang w:eastAsia="ru-RU"/>
        </w:rPr>
        <w:drawing>
          <wp:inline distT="0" distB="0" distL="0" distR="0" wp14:anchorId="5D7642F4" wp14:editId="5761BBEF">
            <wp:extent cx="5940425" cy="3194055"/>
            <wp:effectExtent l="0" t="0" r="3175" b="6350"/>
            <wp:docPr id="5" name="Рисунок 5" descr="Ð ÐÐÐ§ÐÐÐ¨ÐÐ ÐÐÐÐÐ¢ÐÐ«Ð Ð ÐÐ¡Ð¡ÐÐ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 ÐÐÐ§ÐÐÐ¨ÐÐ ÐÐÐÐÐ¢ÐÐ«Ð Ð ÐÐ¡Ð¡ÐÐ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F8C" w:rsidRPr="00590F8C" w:rsidRDefault="00590F8C" w:rsidP="00590F8C">
      <w:pPr>
        <w:shd w:val="clear" w:color="auto" w:fill="FFFFFF"/>
        <w:spacing w:before="360" w:after="210" w:line="435" w:lineRule="atLeast"/>
        <w:jc w:val="center"/>
        <w:outlineLvl w:val="3"/>
        <w:rPr>
          <w:rFonts w:ascii="Oswald" w:eastAsia="Times New Roman" w:hAnsi="Oswald" w:cs="Times New Roman"/>
          <w:color w:val="111111"/>
          <w:sz w:val="38"/>
          <w:szCs w:val="38"/>
          <w:lang w:eastAsia="ru-RU"/>
        </w:rPr>
      </w:pPr>
      <w:proofErr w:type="spellStart"/>
      <w:r w:rsidRPr="00590F8C">
        <w:rPr>
          <w:rFonts w:ascii="Oswald" w:eastAsia="Times New Roman" w:hAnsi="Oswald" w:cs="Times New Roman"/>
          <w:b/>
          <w:bCs/>
          <w:color w:val="111111"/>
          <w:sz w:val="38"/>
          <w:szCs w:val="38"/>
          <w:lang w:eastAsia="ru-RU"/>
        </w:rPr>
        <w:t>Алкиной</w:t>
      </w:r>
      <w:proofErr w:type="spellEnd"/>
    </w:p>
    <w:p w:rsidR="00590F8C" w:rsidRPr="00590F8C" w:rsidRDefault="00590F8C" w:rsidP="00590F8C">
      <w:pPr>
        <w:shd w:val="clear" w:color="auto" w:fill="FFFFFF"/>
        <w:spacing w:after="390" w:line="390" w:lineRule="atLeast"/>
        <w:rPr>
          <w:rFonts w:ascii="PT Serif" w:eastAsia="Times New Roman" w:hAnsi="PT Serif" w:cs="Times New Roman"/>
          <w:color w:val="222222"/>
          <w:sz w:val="27"/>
          <w:szCs w:val="27"/>
          <w:lang w:eastAsia="ru-RU"/>
        </w:rPr>
      </w:pPr>
      <w:r w:rsidRPr="00590F8C">
        <w:rPr>
          <w:rFonts w:ascii="PT Serif" w:eastAsia="Times New Roman" w:hAnsi="PT Serif" w:cs="Times New Roman"/>
          <w:color w:val="222222"/>
          <w:sz w:val="27"/>
          <w:szCs w:val="27"/>
          <w:lang w:eastAsia="ru-RU"/>
        </w:rPr>
        <w:t xml:space="preserve">Эти бабочки обитают на юго-западе Приморского края и встречаются вдоль ручьев и речек в горных лесах, где произрастает кормовое растение гусениц вида — лиана </w:t>
      </w:r>
      <w:proofErr w:type="spellStart"/>
      <w:r w:rsidRPr="00590F8C">
        <w:rPr>
          <w:rFonts w:ascii="PT Serif" w:eastAsia="Times New Roman" w:hAnsi="PT Serif" w:cs="Times New Roman"/>
          <w:color w:val="222222"/>
          <w:sz w:val="27"/>
          <w:szCs w:val="27"/>
          <w:lang w:eastAsia="ru-RU"/>
        </w:rPr>
        <w:t>кирказон</w:t>
      </w:r>
      <w:proofErr w:type="spellEnd"/>
      <w:r w:rsidRPr="00590F8C">
        <w:rPr>
          <w:rFonts w:ascii="PT Serif" w:eastAsia="Times New Roman" w:hAnsi="PT Serif" w:cs="Times New Roman"/>
          <w:color w:val="222222"/>
          <w:sz w:val="27"/>
          <w:szCs w:val="27"/>
          <w:lang w:eastAsia="ru-RU"/>
        </w:rPr>
        <w:t xml:space="preserve"> маньчжурский. Чаще всего к цветкам этого растения прилетают самцы бабочек, а самки большую часть времени сидят в траве. Самки </w:t>
      </w:r>
      <w:proofErr w:type="spellStart"/>
      <w:r w:rsidRPr="00590F8C">
        <w:rPr>
          <w:rFonts w:ascii="PT Serif" w:eastAsia="Times New Roman" w:hAnsi="PT Serif" w:cs="Times New Roman"/>
          <w:color w:val="222222"/>
          <w:sz w:val="27"/>
          <w:szCs w:val="27"/>
          <w:lang w:eastAsia="ru-RU"/>
        </w:rPr>
        <w:t>алкиноя</w:t>
      </w:r>
      <w:proofErr w:type="spellEnd"/>
      <w:r w:rsidRPr="00590F8C">
        <w:rPr>
          <w:rFonts w:ascii="PT Serif" w:eastAsia="Times New Roman" w:hAnsi="PT Serif" w:cs="Times New Roman"/>
          <w:color w:val="222222"/>
          <w:sz w:val="27"/>
          <w:szCs w:val="27"/>
          <w:lang w:eastAsia="ru-RU"/>
        </w:rPr>
        <w:t>, как правило, задерживаются на этом растении, чтобы отложить яйца на его листьях.</w:t>
      </w:r>
    </w:p>
    <w:p w:rsidR="00590F8C" w:rsidRPr="00590F8C" w:rsidRDefault="00590F8C" w:rsidP="00590F8C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590F8C">
          <w:rPr>
            <w:rFonts w:ascii="Times New Roman" w:eastAsia="Times New Roman" w:hAnsi="Times New Roman" w:cs="Times New Roman"/>
            <w:color w:val="385C7B"/>
            <w:sz w:val="24"/>
            <w:szCs w:val="24"/>
            <w:lang w:eastAsia="ru-RU"/>
          </w:rPr>
          <w:br/>
        </w:r>
      </w:hyperlink>
      <w:r>
        <w:rPr>
          <w:noProof/>
          <w:lang w:eastAsia="ru-RU"/>
        </w:rPr>
        <w:drawing>
          <wp:inline distT="0" distB="0" distL="0" distR="0" wp14:anchorId="031F6EEB" wp14:editId="2D12E6BD">
            <wp:extent cx="5940425" cy="4394167"/>
            <wp:effectExtent l="0" t="0" r="3175" b="6985"/>
            <wp:docPr id="6" name="Рисунок 6" descr="Ð ÐÐÐ§ÐÐÐ¨ÐÐ ÐÐÐÐÐ¢ÐÐ«Ð Ð ÐÐ¡Ð¡ÐÐ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 ÐÐÐ§ÐÐÐ¨ÐÐ ÐÐÐÐÐ¢ÐÐ«Ð Ð ÐÐ¡Ð¡ÐÐ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0F8C" w:rsidRPr="0059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62"/>
    <w:rsid w:val="0014365A"/>
    <w:rsid w:val="00230EFC"/>
    <w:rsid w:val="00590F8C"/>
    <w:rsid w:val="00B32962"/>
    <w:rsid w:val="00B9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7354C-3AA3-4B58-8045-3AB9F773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F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0F8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90F8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B%D1%82%D0%B0%D0%B9%D1%81%D0%BA%D0%B8%D0%B9_%D0%B3%D0%BE%D1%80%D0%BD%D1%8B%D0%B9_%D0%B1%D0%B0%D1%80%D0%B0%D0%BD" TargetMode="External"/><Relationship Id="rId13" Type="http://schemas.openxmlformats.org/officeDocument/2006/relationships/hyperlink" Target="https://ru.wikipedia.org/wiki/%D0%91%D0%B0%D0%BB%D1%85%D0%B0%D1%88" TargetMode="External"/><Relationship Id="rId18" Type="http://schemas.openxmlformats.org/officeDocument/2006/relationships/hyperlink" Target="https://moiarussia.ru/wp-content/uploads/2015/09/7cf7837526a9555d5009bb184e440069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jpeg"/><Relationship Id="rId7" Type="http://schemas.openxmlformats.org/officeDocument/2006/relationships/hyperlink" Target="https://ru.wikipedia.org/wiki/%D0%A1%D0%B0%D0%BC%D0%B5%D1%86" TargetMode="External"/><Relationship Id="rId12" Type="http://schemas.openxmlformats.org/officeDocument/2006/relationships/hyperlink" Target="https://ru.wikipedia.org/wiki/%D0%9A%D0%B0%D0%B7%D0%B0%D1%85%D1%81%D1%82%D0%B0%D0%BD" TargetMode="Externa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hyperlink" Target="https://moiarussia.ru/wp-content/uploads/2015/09/335c229f064f168027c0f142f7c63f7f-e1441117440968.jpg" TargetMode="External"/><Relationship Id="rId20" Type="http://schemas.openxmlformats.org/officeDocument/2006/relationships/hyperlink" Target="https://moiarussia.ru/wp-content/uploads/2015/09/3235676_large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0%D0%BE%D0%B3" TargetMode="External"/><Relationship Id="rId11" Type="http://schemas.openxmlformats.org/officeDocument/2006/relationships/hyperlink" Target="https://ru.wikipedia.org/wiki/%D0%A0%D0%B5%D0%BB%D0%B8%D0%BA%D1%82%D0%BE%D0%B2%D0%B0%D1%8F_%D1%87%D0%B0%D0%B9%D0%BA%D0%B0" TargetMode="External"/><Relationship Id="rId5" Type="http://schemas.openxmlformats.org/officeDocument/2006/relationships/hyperlink" Target="https://ru.wikipedia.org/wiki/%D0%91%D0%B0%D1%80%D0%B0%D0%BD%D1%8B" TargetMode="External"/><Relationship Id="rId15" Type="http://schemas.openxmlformats.org/officeDocument/2006/relationships/hyperlink" Target="https://moiarussia.ru/wp-content/uploads/2015/09/369222.jp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A0%D0%B5%D0%BB%D0%B8%D0%BA%D1%82%D0%BE%D0%B2%D0%B0%D1%8F_%D1%87%D0%B0%D0%B9%D0%BA%D0%B0" TargetMode="External"/><Relationship Id="rId19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Arseni Neyasov</dc:creator>
  <cp:keywords/>
  <dc:description/>
  <cp:lastModifiedBy>Arseni Neyasov</cp:lastModifiedBy>
  <cp:revision>2</cp:revision>
  <dcterms:created xsi:type="dcterms:W3CDTF">2019-06-26T08:04:00Z</dcterms:created>
  <dcterms:modified xsi:type="dcterms:W3CDTF">2019-06-26T08:12:00Z</dcterms:modified>
</cp:coreProperties>
</file>