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«Детский сад № 44 комбинированного вида»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Кировского района г. Казани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«Театрализованная деятельность </w:t>
      </w:r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в обучении русскоязычных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детей татарскому языку»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  <w:r>
        <w:rPr>
          <w:rStyle w:val="5"/>
          <w:color w:val="000000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  <w:r>
        <w:rPr>
          <w:rStyle w:val="5"/>
          <w:color w:val="000000"/>
        </w:rPr>
        <w:t xml:space="preserve">Подготовила   </w:t>
      </w: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Fonts w:ascii="Calibri" w:hAnsi="Calibri" w:cs="Calibri"/>
          <w:color w:val="000000"/>
        </w:rPr>
      </w:pPr>
      <w:r>
        <w:rPr>
          <w:rStyle w:val="5"/>
          <w:color w:val="000000"/>
        </w:rPr>
        <w:t>Шарюкова Райля Шамиловна,       воспитатель по обучению татарскому языку</w:t>
      </w: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1"/>
        </w:tabs>
        <w:spacing w:after="20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г. Казань 2023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20"/>
          <w:color w:val="000000"/>
        </w:rPr>
        <w:t>Выступление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20"/>
          <w:color w:val="000000"/>
        </w:rPr>
        <w:t>для воспитателей татарского языка по теме: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8"/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26837655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«Театрализованная деятельность в обучении </w:t>
      </w:r>
      <w:bookmarkStart w:id="3" w:name="_GoBack"/>
      <w:bookmarkEnd w:id="3"/>
      <w:r>
        <w:rPr>
          <w:rStyle w:val="9"/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русскоязычных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детей татарскому языку»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bookmarkEnd w:id="0"/>
    <w:p>
      <w:pPr>
        <w:pStyle w:val="6"/>
        <w:shd w:val="clear" w:color="auto" w:fill="FFFFFF"/>
        <w:spacing w:before="0" w:beforeAutospacing="0" w:after="0" w:afterAutospacing="0"/>
        <w:ind w:left="5400"/>
        <w:rPr>
          <w:rStyle w:val="5"/>
          <w:color w:val="000000"/>
        </w:rPr>
      </w:pPr>
      <w:r>
        <w:rPr>
          <w:rStyle w:val="5"/>
          <w:color w:val="000000"/>
        </w:rPr>
        <w:t xml:space="preserve">Подготовила   </w:t>
      </w:r>
    </w:p>
    <w:p>
      <w:pPr>
        <w:pStyle w:val="6"/>
        <w:shd w:val="clear" w:color="auto" w:fill="FFFFFF"/>
        <w:spacing w:before="0" w:beforeAutospacing="0" w:after="0" w:afterAutospacing="0"/>
        <w:ind w:left="5400"/>
        <w:rPr>
          <w:rFonts w:ascii="Calibri" w:hAnsi="Calibri" w:cs="Calibri"/>
          <w:color w:val="000000"/>
        </w:rPr>
      </w:pPr>
      <w:r>
        <w:rPr>
          <w:rStyle w:val="5"/>
          <w:color w:val="000000"/>
        </w:rPr>
        <w:t xml:space="preserve"> Шарюкова Райля Шамиловна, воспитатель по обучению татарскому языку</w:t>
      </w:r>
    </w:p>
    <w:p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         Цель :</w:t>
      </w:r>
    </w:p>
    <w:p>
      <w:pPr>
        <w:pStyle w:val="12"/>
        <w:numPr>
          <w:ilvl w:val="0"/>
          <w:numId w:val="1"/>
        </w:numPr>
        <w:shd w:val="clear" w:color="auto" w:fill="FFFFFF"/>
        <w:ind w:left="96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Театрализованные  игры при  обучении татарскому языку в детском саду.</w:t>
      </w:r>
    </w:p>
    <w:p>
      <w:pPr>
        <w:pStyle w:val="12"/>
        <w:numPr>
          <w:ilvl w:val="0"/>
          <w:numId w:val="1"/>
        </w:numPr>
        <w:shd w:val="clear" w:color="auto" w:fill="FFFFFF"/>
        <w:ind w:left="960"/>
        <w:rPr>
          <w:rStyle w:val="10"/>
          <w:rFonts w:ascii="Calibri" w:hAnsi="Calibri" w:cs="Calibri"/>
          <w:color w:val="000000"/>
        </w:rPr>
      </w:pPr>
      <w:r>
        <w:rPr>
          <w:rStyle w:val="10"/>
          <w:color w:val="000000"/>
        </w:rPr>
        <w:t>Вызвать интерес к совместным  театрализованным играм вместе с ребенком.</w:t>
      </w:r>
    </w:p>
    <w:p>
      <w:pPr>
        <w:pStyle w:val="12"/>
        <w:numPr>
          <w:ilvl w:val="0"/>
          <w:numId w:val="1"/>
        </w:numPr>
        <w:shd w:val="clear" w:color="auto" w:fill="FFFFFF"/>
        <w:ind w:left="96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 xml:space="preserve">Показ видео ролика </w:t>
      </w:r>
      <w:r>
        <w:rPr>
          <w:rStyle w:val="18"/>
          <w:color w:val="000000"/>
        </w:rPr>
        <w:t xml:space="preserve">в театрализованной форме  с настольными куклами «Мой дом» - «Минем оем», и  хорошо знакомую  русскую народную сказку «Шалкан» на татарском языке.                                                                                                                                    </w:t>
      </w:r>
      <w:r>
        <w:rPr>
          <w:rStyle w:val="10"/>
          <w:b/>
          <w:bCs/>
          <w:color w:val="000000"/>
        </w:rPr>
        <w:t>План:</w:t>
      </w:r>
    </w:p>
    <w:p>
      <w:pPr>
        <w:pStyle w:val="12"/>
        <w:numPr>
          <w:ilvl w:val="0"/>
          <w:numId w:val="2"/>
        </w:numPr>
        <w:shd w:val="clear" w:color="auto" w:fill="FFFFFF"/>
        <w:ind w:left="96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Сказка - благодатный источник раннего иноязычного образования.</w:t>
      </w:r>
    </w:p>
    <w:p>
      <w:pPr>
        <w:pStyle w:val="12"/>
        <w:numPr>
          <w:ilvl w:val="0"/>
          <w:numId w:val="2"/>
        </w:numPr>
        <w:shd w:val="clear" w:color="auto" w:fill="FFFFFF"/>
        <w:ind w:left="96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Образовательные возможности сказки.</w:t>
      </w:r>
    </w:p>
    <w:p>
      <w:pPr>
        <w:pStyle w:val="13"/>
        <w:shd w:val="clear" w:color="auto" w:fill="FFFFFF"/>
        <w:spacing w:before="0" w:beforeAutospacing="0" w:after="0" w:afterAutospacing="0"/>
        <w:ind w:left="-12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      3.</w:t>
      </w:r>
      <w:r>
        <w:rPr>
          <w:rStyle w:val="10"/>
          <w:color w:val="000000"/>
        </w:rPr>
        <w:t>   Игра-драматизация «Мой дом»  и  сказка «Шалкан» (с настольными куклами).</w:t>
      </w:r>
    </w:p>
    <w:p>
      <w:pPr>
        <w:pStyle w:val="13"/>
        <w:shd w:val="clear" w:color="auto" w:fill="FFFFFF"/>
        <w:spacing w:before="0" w:beforeAutospacing="0" w:after="0" w:afterAutospacing="0"/>
        <w:ind w:left="-120"/>
        <w:rPr>
          <w:rFonts w:ascii="Calibri" w:hAnsi="Calibri" w:cs="Calibri"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     1.</w:t>
      </w:r>
      <w:r>
        <w:rPr>
          <w:rStyle w:val="10"/>
          <w:color w:val="000000"/>
        </w:rPr>
        <w:t>Как показывает практика, благодатным источником раннего иноязычного образования являются сказки. В них ярко выражены самобытность народа, его культура, нравы, обычаи, моральные принципы, особенности национального быта и уклада.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Вместе с тем в татарских сказках, наряду с их культурным многообразием, отражены общечеловеческие ценности, которые прививаются детям с ранних лет.</w:t>
      </w:r>
      <w:r>
        <w:rPr>
          <w:rStyle w:val="14"/>
          <w:rFonts w:ascii="Tahoma" w:hAnsi="Tahoma" w:cs="Tahoma"/>
          <w:color w:val="C0504D"/>
        </w:rPr>
        <w:t> </w:t>
      </w:r>
      <w:r>
        <w:rPr>
          <w:rStyle w:val="10"/>
          <w:color w:val="000000"/>
        </w:rPr>
        <w:t>Многолетний опыт работы педагогов позволяет утверждать, что изучение сказок увлекает детей, повышает мотивацию обучения иностранному языку.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Язык – основное средство приобщения к национальной культуре, источник народной мудрости.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Сказка является наиболее доступным материалом для развития речи ребенка. Мир сказки чудесен, он уникален и не повторим по своим возможностям. Сказки для детей младшего возраста просты, носят циклический характер-многократное повторение сюжета с небольшим изменением. Эта особенность народных сказок позволяет лучше ребенку запомнить сюжет и развить память. Именно сказки помогают пробудить интерес к слову.</w:t>
      </w:r>
    </w:p>
    <w:p>
      <w:pPr>
        <w:pStyle w:val="15"/>
        <w:shd w:val="clear" w:color="auto" w:fill="FFFFFF"/>
        <w:spacing w:before="0" w:beforeAutospacing="0" w:after="0" w:afterAutospacing="0"/>
        <w:rPr>
          <w:rStyle w:val="10"/>
          <w:color w:val="000000"/>
        </w:rPr>
      </w:pPr>
      <w:r>
        <w:rPr>
          <w:rStyle w:val="10"/>
          <w:color w:val="000000"/>
        </w:rPr>
        <w:t>Театрализованные игры пользуются у детей неизменной любовью. Дошкольники с удовольствием включаются в игру: отвечают на вопросы персонажей, выполняют их просьбы, дают ответы, перевоплощаются в тот или иной образ. Малыши смеются, когда смеются персонажи, грустят вместе с ними.</w:t>
      </w:r>
    </w:p>
    <w:p>
      <w:pPr>
        <w:pStyle w:val="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       2.</w:t>
      </w:r>
      <w:r>
        <w:rPr>
          <w:rStyle w:val="10"/>
          <w:color w:val="000000"/>
        </w:rPr>
        <w:t>С помощью сказки мы знакомим малышей с явлениями природы, окружающим миром во всем его многообразии. А умело поставленные вопросы, побуждают детей думать, анализировать довольно сложные ситуации, делать выводы и обобщения. В процессе пересказывания, обыгрывания сказки активизируется: словарь ребенка, совершенствуется звуковая сторона речи, выразительность.</w:t>
      </w:r>
    </w:p>
    <w:p>
      <w:pPr>
        <w:pStyle w:val="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Нужно создать условия для самостоятельных игр в сказке, самостоятельной театрализации, чтобы дети могли подражать игровым образам, общаться друг с другом через сказку, изображая персонажей данной сказки.</w:t>
      </w:r>
    </w:p>
    <w:p>
      <w:pPr>
        <w:pStyle w:val="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Театрализованная деятельность настолько активизирует детей, что у ребенка автоматически включается память, он запоминает все. Играя роль, ребенок хочет изобразить свой персонаж, поэтому внимание переключается на сам образ, и проще идет запоминание  татарской речи. Театрализованная деятельность показывает, что если ребенок ошибается, то сказочный герой не может, поэтому ребенок будет делать в 2-3 раза старательнее и правильнее.</w:t>
      </w:r>
    </w:p>
    <w:p>
      <w:pPr>
        <w:pStyle w:val="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сердцем, и выражает свое отношение к добру и злу. Любимые герои становятся образцами для подражания.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позволяет ребенку решать многие проблемные ситуации опосредованно - от лица какого- либо персонажа. Это помогает преодолеть робость, связанную с трудностями общения, неуверенностью в себе.</w:t>
      </w:r>
    </w:p>
    <w:p>
      <w:pPr>
        <w:pStyle w:val="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Таким образом, во время столь углубленного знакомства со сказкой у детей развивается память, мышление, воображение, речь, активизируется словарь. Воспитывается умение подражать, согласовывать свои действия с другими действиями своих сверстников.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              </w:t>
      </w:r>
    </w:p>
    <w:p>
      <w:pPr>
        <w:pStyle w:val="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1" w:name="_Hlk126837610"/>
      <w:r>
        <w:rPr>
          <w:rStyle w:val="10"/>
          <w:b/>
          <w:bCs/>
          <w:color w:val="000000"/>
        </w:rPr>
        <w:t xml:space="preserve">       3.</w:t>
      </w:r>
      <w:r>
        <w:rPr>
          <w:rStyle w:val="18"/>
          <w:color w:val="000000"/>
        </w:rPr>
        <w:t xml:space="preserve">Уважаемые коллеги, предлагаю </w:t>
      </w:r>
      <w:bookmarkStart w:id="2" w:name="_Hlk126751969"/>
      <w:r>
        <w:rPr>
          <w:rStyle w:val="18"/>
          <w:color w:val="000000"/>
        </w:rPr>
        <w:t xml:space="preserve"> хорошо знакомую вам игру театрализованной форме  с настольными куклами «Мой дом» - «Минем оем», и  хорошо знакомую  русскую народную сказку «Шалкан» на татарском языке. </w:t>
      </w:r>
      <w:bookmarkEnd w:id="2"/>
    </w:p>
    <w:p>
      <w:pPr>
        <w:pStyle w:val="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Цель:</w:t>
      </w:r>
      <w:r>
        <w:rPr>
          <w:rStyle w:val="18"/>
          <w:color w:val="000000"/>
        </w:rPr>
        <w:t>  </w:t>
      </w:r>
      <w:r>
        <w:rPr>
          <w:rStyle w:val="18"/>
          <w:color w:val="000000"/>
          <w:shd w:val="clear" w:color="auto" w:fill="FFFFFF"/>
        </w:rPr>
        <w:t>Формировать умение у детей эмоционально воспринимать содержание на татарском языке.</w:t>
      </w:r>
    </w:p>
    <w:p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 xml:space="preserve">       Задачи: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  <w:u w:val="single"/>
        </w:rPr>
        <w:t>Образовательные: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  <w:shd w:val="clear" w:color="auto" w:fill="FFFFFF"/>
        </w:rPr>
        <w:t>-Запоминать названия персонажей и высказывания героев  на татарском языке.</w:t>
      </w:r>
    </w:p>
    <w:p>
      <w:pPr>
        <w:pStyle w:val="7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-способствовать развитию диалогической речи;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- развитие навыков словообразования.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  <w:u w:val="single"/>
        </w:rPr>
        <w:t>Развивающие:</w:t>
      </w:r>
    </w:p>
    <w:p>
      <w:pPr>
        <w:pStyle w:val="12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-развитие связного речевого высказывания;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 -развитие восприятия, внимания, мышления;</w:t>
      </w:r>
    </w:p>
    <w:p>
      <w:pPr>
        <w:pStyle w:val="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 xml:space="preserve"> - развитие целостного восприятия  сказки;</w:t>
      </w:r>
      <w:r>
        <w:rPr>
          <w:color w:val="000000"/>
        </w:rPr>
        <w:br w:type="textWrapping"/>
      </w:r>
      <w:r>
        <w:rPr>
          <w:rStyle w:val="10"/>
          <w:color w:val="000000"/>
        </w:rPr>
        <w:t> -развивать память, зрительное и слуховое внимание, образное мышление,  воображение.</w:t>
      </w:r>
    </w:p>
    <w:p>
      <w:pPr>
        <w:pStyle w:val="19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  <w:u w:val="single"/>
        </w:rPr>
        <w:t>Воспитательные:</w:t>
      </w:r>
    </w:p>
    <w:p>
      <w:pPr>
        <w:pStyle w:val="12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-создание у детей эмоционально-позитивного настроя, формирование навыков сотрудничества, самостоятельности, инициативности;</w:t>
      </w:r>
    </w:p>
    <w:p>
      <w:pPr>
        <w:pStyle w:val="19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 -воспитание любви, добра, бережного отношения к окружающему миру через сказку.</w:t>
      </w:r>
    </w:p>
    <w:p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 xml:space="preserve">          </w:t>
      </w:r>
      <w:r>
        <w:rPr>
          <w:rStyle w:val="10"/>
          <w:b/>
          <w:bCs/>
          <w:color w:val="000000"/>
        </w:rPr>
        <w:t>Оборудование:</w:t>
      </w:r>
      <w:r>
        <w:rPr>
          <w:rStyle w:val="10"/>
          <w:color w:val="000000"/>
        </w:rPr>
        <w:t>  Ширма; декорация дома;  настольные куклы-персонажи из сказки.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b/>
          <w:bCs/>
          <w:color w:val="000000"/>
        </w:rPr>
        <w:t>-</w:t>
      </w:r>
      <w:r>
        <w:rPr>
          <w:rStyle w:val="18"/>
          <w:color w:val="000000"/>
        </w:rPr>
        <w:t>Дети, посмотрите какой красивый  дом.  ( Бу ой матур, Бу ой зур)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 xml:space="preserve">Давайте вспомним кто в этом доме живёт? (Ойдэ кем яши?) 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 xml:space="preserve"> Кто то стучит в дверь. Давайте  спросим  - Кто там? (Кем анда?) 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 xml:space="preserve"> Здесь живёт Дедушка. (Монда яши бабай)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>Я дедушка.(Мин бабай.) Ещё кто в этом красивом доме живёт?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8"/>
          <w:color w:val="000000"/>
        </w:rPr>
      </w:pPr>
      <w:r>
        <w:rPr>
          <w:rStyle w:val="18"/>
          <w:color w:val="000000"/>
        </w:rPr>
        <w:t xml:space="preserve"> Здесь живёт Бабушка. (Монда яши эби) Я Бабушка (Мин эби) И т.д.</w:t>
      </w:r>
    </w:p>
    <w:p>
      <w:pPr>
        <w:pStyle w:val="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0"/>
          <w:color w:val="000000"/>
        </w:rPr>
        <w:t xml:space="preserve">         Личность зарождается в детстве. Поэтому, чем раньше литература, а именно сказка, коснется струн души ребёнка, а не только ума, тем больше гарантий, что чувства добрые возьмут в них над злыми. В итоге можно сказать:  необходимость знакомства сказками связана с тем, что дошкольный возраст – уникальный период для приобретения личности.</w:t>
      </w:r>
    </w:p>
    <w:bookmarkEnd w:id="1"/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                        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                                                        </w:t>
      </w:r>
    </w:p>
    <w:p>
      <w:pPr>
        <w:rPr>
          <w:sz w:val="24"/>
          <w:szCs w:val="24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      </w:t>
      </w: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pStyle w:val="17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</w:rPr>
      </w:pPr>
    </w:p>
    <w:p>
      <w:pPr>
        <w:rPr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12E69"/>
    <w:multiLevelType w:val="multilevel"/>
    <w:tmpl w:val="29612E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D5937C8"/>
    <w:multiLevelType w:val="multilevel"/>
    <w:tmpl w:val="6D5937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1B"/>
    <w:rsid w:val="00125F1B"/>
    <w:rsid w:val="003A3C6A"/>
    <w:rsid w:val="00677825"/>
    <w:rsid w:val="00E87359"/>
    <w:rsid w:val="0A5A626E"/>
    <w:rsid w:val="46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5"/>
    <w:basedOn w:val="2"/>
    <w:qFormat/>
    <w:uiPriority w:val="0"/>
  </w:style>
  <w:style w:type="paragraph" w:customStyle="1" w:styleId="6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47"/>
    <w:basedOn w:val="2"/>
    <w:qFormat/>
    <w:uiPriority w:val="0"/>
  </w:style>
  <w:style w:type="character" w:customStyle="1" w:styleId="9">
    <w:name w:val="c4"/>
    <w:basedOn w:val="2"/>
    <w:qFormat/>
    <w:uiPriority w:val="0"/>
  </w:style>
  <w:style w:type="character" w:customStyle="1" w:styleId="10">
    <w:name w:val="c2"/>
    <w:basedOn w:val="2"/>
    <w:qFormat/>
    <w:uiPriority w:val="0"/>
  </w:style>
  <w:style w:type="paragraph" w:customStyle="1" w:styleId="11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36"/>
    <w:basedOn w:val="2"/>
    <w:qFormat/>
    <w:uiPriority w:val="0"/>
  </w:style>
  <w:style w:type="paragraph" w:customStyle="1" w:styleId="15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1"/>
    <w:basedOn w:val="2"/>
    <w:qFormat/>
    <w:uiPriority w:val="0"/>
  </w:style>
  <w:style w:type="paragraph" w:customStyle="1" w:styleId="19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28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1252</Words>
  <Characters>7137</Characters>
  <Lines>59</Lines>
  <Paragraphs>16</Paragraphs>
  <TotalTime>4</TotalTime>
  <ScaleCrop>false</ScaleCrop>
  <LinksUpToDate>false</LinksUpToDate>
  <CharactersWithSpaces>8373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2023-02-09T09:09:00Z</dcterms:created>
  <dc:creator>МБДОУ №44 Детский сад</dc:creator>
  <cp:lastModifiedBy>Раиля</cp:lastModifiedBy>
  <dcterms:modified xsi:type="dcterms:W3CDTF">2023-02-20T15:46:17Z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5DF0DCF75FA14EE3B266E51F86B250DF</vt:lpwstr>
  </property>
</Properties>
</file>