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1" w:rsidRPr="001D23C1" w:rsidRDefault="001D23C1" w:rsidP="001D23C1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«Особенности волевой сферы у детей дошкольного возраста с нарушением зрения»</w:t>
      </w:r>
    </w:p>
    <w:p w:rsidR="001D23C1" w:rsidRPr="001D23C1" w:rsidRDefault="001D23C1" w:rsidP="001D23C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23C1" w:rsidRPr="001D23C1" w:rsidRDefault="001D23C1" w:rsidP="001D23C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D23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Автор:  </w:t>
      </w:r>
      <w:proofErr w:type="spellStart"/>
      <w:r w:rsidRPr="001D23C1">
        <w:rPr>
          <w:rFonts w:ascii="Times New Roman" w:eastAsia="Times New Roman" w:hAnsi="Times New Roman" w:cs="Times New Roman"/>
          <w:kern w:val="36"/>
          <w:sz w:val="28"/>
          <w:szCs w:val="28"/>
        </w:rPr>
        <w:t>Папкова</w:t>
      </w:r>
      <w:proofErr w:type="spellEnd"/>
      <w:r w:rsidRPr="001D23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Екатерина Владимировна, воспитатель</w:t>
      </w:r>
    </w:p>
    <w:p w:rsidR="001D23C1" w:rsidRPr="001D23C1" w:rsidRDefault="001D23C1" w:rsidP="001D23C1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D23C1">
        <w:rPr>
          <w:rFonts w:ascii="Times New Roman" w:hAnsi="Times New Roman" w:cs="Times New Roman"/>
          <w:sz w:val="28"/>
          <w:szCs w:val="28"/>
        </w:rPr>
        <w:t>Муницыпальное</w:t>
      </w:r>
      <w:proofErr w:type="spellEnd"/>
      <w:r w:rsidRPr="001D23C1">
        <w:rPr>
          <w:rFonts w:ascii="Times New Roman" w:hAnsi="Times New Roman" w:cs="Times New Roman"/>
          <w:sz w:val="28"/>
          <w:szCs w:val="28"/>
        </w:rPr>
        <w:t xml:space="preserve"> дошкольное учреждение "Центр развития ребёнка – детский сад  №132" (МДОУ "ЦРР - </w:t>
      </w:r>
      <w:proofErr w:type="spellStart"/>
      <w:r w:rsidRPr="001D23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23C1">
        <w:rPr>
          <w:rFonts w:ascii="Times New Roman" w:hAnsi="Times New Roman" w:cs="Times New Roman"/>
          <w:sz w:val="28"/>
          <w:szCs w:val="28"/>
        </w:rPr>
        <w:t xml:space="preserve">/с №132"), г. Магнитогорска </w:t>
      </w:r>
    </w:p>
    <w:p w:rsidR="001D23C1" w:rsidRPr="001D23C1" w:rsidRDefault="001D23C1" w:rsidP="001D23C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D23C1" w:rsidRPr="001D23C1" w:rsidRDefault="001D23C1" w:rsidP="001D23C1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3C1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1D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данной статье речь идет об</w:t>
      </w:r>
      <w:r w:rsidRPr="001D2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особенности волевой сферы у детей дошкольного возраста с нарушением зрения. </w:t>
      </w:r>
      <w:r w:rsidRPr="001D23C1">
        <w:rPr>
          <w:rFonts w:ascii="Times New Roman" w:hAnsi="Times New Roman" w:cs="Times New Roman"/>
          <w:sz w:val="28"/>
          <w:szCs w:val="28"/>
        </w:rPr>
        <w:t>Что касается дошкольников с нарушением зрения, наиболее существенными признаками нарушения волевой сферы является эмоционально-волевая незрелость, которая выражается в несамостоятельности, повышенной внушаемости, стремлении к получению удовольствия от игровой деятельности, беспечности, незрелости чувства долга, ответственности, неумение подчинять свое поведение требованиям, неспособность сдерживать проявления чувств, волевого напряжения</w:t>
      </w:r>
    </w:p>
    <w:p w:rsidR="001D23C1" w:rsidRPr="001D23C1" w:rsidRDefault="001D23C1" w:rsidP="001D23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3C1" w:rsidRPr="001D23C1" w:rsidRDefault="001D23C1" w:rsidP="001D23C1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23C1"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Pr="001D23C1">
        <w:rPr>
          <w:rFonts w:ascii="Times New Roman" w:hAnsi="Times New Roman" w:cs="Times New Roman"/>
          <w:sz w:val="28"/>
          <w:szCs w:val="28"/>
          <w:shd w:val="clear" w:color="auto" w:fill="FFFFFF"/>
        </w:rPr>
        <w:t>: Данная работа будет полезной  воспитателям  коррекционных групп образовательных учреждений.</w:t>
      </w:r>
    </w:p>
    <w:p w:rsidR="001D23C1" w:rsidRPr="001D23C1" w:rsidRDefault="001D23C1" w:rsidP="001D23C1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proofErr w:type="gramStart"/>
      <w:r w:rsidRPr="001D23C1">
        <w:rPr>
          <w:sz w:val="28"/>
          <w:szCs w:val="28"/>
        </w:rPr>
        <w:t>Что касается дошкольников с нарушением зрения, наиболее существенными признаками нарушения волевой сферы является эмоционально-волевая незрелость, которая выражается в несамостоятельности, повышенной внушаемости, стремлении к получению удовольствия от игровой деятельности, беспечности, незрелости чувства долга, ответственности, неумение подчинять свое поведение требованиям, неспособность сдерживать проявления чувств, волевого напряжения (Л.А. Григорян, В.П. Гудонис, В.П. Жохов и др.)</w:t>
      </w:r>
      <w:proofErr w:type="gramEnd"/>
    </w:p>
    <w:p w:rsidR="00C44476" w:rsidRPr="001D23C1" w:rsidRDefault="001D23C1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lastRenderedPageBreak/>
        <w:t xml:space="preserve">Как отмечает Л.И. Плаксина, </w:t>
      </w:r>
      <w:r w:rsidR="00C44476" w:rsidRPr="001D23C1">
        <w:rPr>
          <w:sz w:val="28"/>
          <w:szCs w:val="28"/>
        </w:rPr>
        <w:t xml:space="preserve"> эмоциональные проблемы и трудности волевого самоконтроля являются ощутимой проблемой для дошкольников со зрительной патологией. Это обусловлено тем, что дети с </w:t>
      </w:r>
      <w:proofErr w:type="gramStart"/>
      <w:r w:rsidR="00C44476" w:rsidRPr="001D23C1">
        <w:rPr>
          <w:sz w:val="28"/>
          <w:szCs w:val="28"/>
        </w:rPr>
        <w:t>функциональными</w:t>
      </w:r>
      <w:proofErr w:type="gramEnd"/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 xml:space="preserve">расстройствами зрения подвержены серьезным нагрузкам медико-психолого-педагогической поддержки. Лечение зрения создает особые трудности зрительно-пространственной ориентации: выключение лучше видящего глаза ведет к монокулярной ориентации, обуславливающей «пространственную слепоту». </w:t>
      </w:r>
      <w:proofErr w:type="gramStart"/>
      <w:r w:rsidRPr="001D23C1">
        <w:rPr>
          <w:sz w:val="28"/>
          <w:szCs w:val="28"/>
        </w:rPr>
        <w:t>Это проявляется в том, что дошкольники не выделяют глубину, удаленность, протяженность, что ведет к фрустрации – неудовлетворенности в общении с окружающим миром, что проявляется в тревожности, импульсивности, склонности к переживаниям депрессивного характера и приводит к повышенной нервно-психической нагрузке, проявляющейся в нарушениях астенического характера (головные боли, нарушения сна, снижение уровня произвольной концентрации, переключения и распределения внимания, психомоторных нарушениях типа тиков, расторможенности и</w:t>
      </w:r>
      <w:proofErr w:type="gramEnd"/>
      <w:r w:rsidRPr="001D23C1">
        <w:rPr>
          <w:sz w:val="28"/>
          <w:szCs w:val="28"/>
        </w:rPr>
        <w:t xml:space="preserve"> др.).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proofErr w:type="gramStart"/>
      <w:r w:rsidRPr="001D23C1">
        <w:rPr>
          <w:sz w:val="28"/>
          <w:szCs w:val="28"/>
        </w:rPr>
        <w:t xml:space="preserve">К общим отличительным особенностям волевой сферы дошкольников со зрительной патологией большинство исследователей (В.П. Гудонис, В.П.Жохов, И.А. </w:t>
      </w:r>
      <w:proofErr w:type="spellStart"/>
      <w:r w:rsidRPr="001D23C1">
        <w:rPr>
          <w:sz w:val="28"/>
          <w:szCs w:val="28"/>
        </w:rPr>
        <w:t>Кормакова</w:t>
      </w:r>
      <w:proofErr w:type="spellEnd"/>
      <w:r w:rsidRPr="001D23C1">
        <w:rPr>
          <w:sz w:val="28"/>
          <w:szCs w:val="28"/>
        </w:rPr>
        <w:t xml:space="preserve">, А.Г. Литвак, Г.В. Никулина, Л.И. Плаксина, Н.И. </w:t>
      </w:r>
      <w:proofErr w:type="spellStart"/>
      <w:r w:rsidRPr="001D23C1">
        <w:rPr>
          <w:sz w:val="28"/>
          <w:szCs w:val="28"/>
        </w:rPr>
        <w:t>Солодова</w:t>
      </w:r>
      <w:proofErr w:type="spellEnd"/>
      <w:r w:rsidRPr="001D23C1">
        <w:rPr>
          <w:sz w:val="28"/>
          <w:szCs w:val="28"/>
        </w:rPr>
        <w:t>, Л.И. Солнцева и др.) относят следующие:</w:t>
      </w:r>
      <w:proofErr w:type="gramEnd"/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>– однотипный способ волевого реагирования в виде «двигательной бури» по типу «короткого замыкания» на ситуацию неуспеха, конфликты с истерической окраской аффекта;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proofErr w:type="gramStart"/>
      <w:r w:rsidRPr="001D23C1">
        <w:rPr>
          <w:sz w:val="28"/>
          <w:szCs w:val="28"/>
        </w:rPr>
        <w:t xml:space="preserve">– спонтанно возникающие контрастные (полярные) колебания настроения в виде неустойчивости волевой сферы, легкость перехода от повышенной активности (психомоторной </w:t>
      </w:r>
      <w:proofErr w:type="spellStart"/>
      <w:r w:rsidRPr="001D23C1">
        <w:rPr>
          <w:sz w:val="28"/>
          <w:szCs w:val="28"/>
        </w:rPr>
        <w:t>гиперактивности</w:t>
      </w:r>
      <w:proofErr w:type="spellEnd"/>
      <w:r w:rsidRPr="001D23C1">
        <w:rPr>
          <w:sz w:val="28"/>
          <w:szCs w:val="28"/>
        </w:rPr>
        <w:t xml:space="preserve">) к состоянию </w:t>
      </w:r>
      <w:proofErr w:type="spellStart"/>
      <w:r w:rsidRPr="001D23C1">
        <w:rPr>
          <w:sz w:val="28"/>
          <w:szCs w:val="28"/>
        </w:rPr>
        <w:t>гипоактивности</w:t>
      </w:r>
      <w:proofErr w:type="spellEnd"/>
      <w:r w:rsidRPr="001D23C1">
        <w:rPr>
          <w:sz w:val="28"/>
          <w:szCs w:val="28"/>
        </w:rPr>
        <w:t xml:space="preserve">, депрессии (моторная гиподинамия, спад настроения и интеллектуальной активности, снижения уровня интересов) и, наоборот – от состояния </w:t>
      </w:r>
      <w:r w:rsidRPr="001D23C1">
        <w:rPr>
          <w:sz w:val="28"/>
          <w:szCs w:val="28"/>
        </w:rPr>
        <w:lastRenderedPageBreak/>
        <w:t xml:space="preserve">пассивности и полного бездействия к неуправляемой </w:t>
      </w:r>
      <w:proofErr w:type="spellStart"/>
      <w:r w:rsidRPr="001D23C1">
        <w:rPr>
          <w:sz w:val="28"/>
          <w:szCs w:val="28"/>
        </w:rPr>
        <w:t>гиперактивности</w:t>
      </w:r>
      <w:proofErr w:type="spellEnd"/>
      <w:r w:rsidRPr="001D23C1">
        <w:rPr>
          <w:sz w:val="28"/>
          <w:szCs w:val="28"/>
        </w:rPr>
        <w:t xml:space="preserve"> либо дисфориям;</w:t>
      </w:r>
      <w:proofErr w:type="gramEnd"/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>–преобладание «аффективной логики», т.е. чрезмерное влияние эмоционального состояния ребенка на его поступки и характер мышления;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 xml:space="preserve">–слабое усвоение и использование предшествующего негативного </w:t>
      </w:r>
      <w:proofErr w:type="gramStart"/>
      <w:r w:rsidRPr="001D23C1">
        <w:rPr>
          <w:sz w:val="28"/>
          <w:szCs w:val="28"/>
        </w:rPr>
        <w:t>опыта</w:t>
      </w:r>
      <w:proofErr w:type="gramEnd"/>
      <w:r w:rsidRPr="001D23C1">
        <w:rPr>
          <w:sz w:val="28"/>
          <w:szCs w:val="28"/>
        </w:rPr>
        <w:t xml:space="preserve"> и потому – неумение прогнозировать последствия своих поступков;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>–недостаточная критичность своего поведения, проявляющаяся уверенностью в правоте своих поступков;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>–неустойчивость, неуживчивость в группе, склонность противопоставлять свое мнение мнению своих сверстников;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>–стремление вернуться к прежним условиям своей жизни, где было больше опеки, что часто сопровождается формированием иждивенческих качеств личности;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>–эмоциональная незрелость и инфантилизм суждений, усиливающих дисгармоничность личности, затрудняющую адаптацию ребенка к социальным требованиям.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t xml:space="preserve">Таким образом, учеными было установлено, что существует ряд общих черт, свойственных практически всем дошкольникам с нарушением зрения. В частности, это слабое развитие самоконтроля, самодисциплины; низкая устойчивость к всевозможным неблагоприятным воздействиям, неумение преодолевать трудности; склонность неадекватно реагировать на </w:t>
      </w:r>
      <w:proofErr w:type="spellStart"/>
      <w:r w:rsidRPr="001D23C1">
        <w:rPr>
          <w:sz w:val="28"/>
          <w:szCs w:val="28"/>
        </w:rPr>
        <w:t>фрустрирующие</w:t>
      </w:r>
      <w:proofErr w:type="spellEnd"/>
      <w:r w:rsidRPr="001D23C1">
        <w:rPr>
          <w:sz w:val="28"/>
          <w:szCs w:val="28"/>
        </w:rPr>
        <w:t xml:space="preserve"> обстоятельства, неумение найти продуктивный выход из психотравмирующей ситуации (М.И. </w:t>
      </w:r>
      <w:proofErr w:type="spellStart"/>
      <w:r w:rsidRPr="001D23C1">
        <w:rPr>
          <w:sz w:val="28"/>
          <w:szCs w:val="28"/>
        </w:rPr>
        <w:t>Земцова</w:t>
      </w:r>
      <w:proofErr w:type="spellEnd"/>
      <w:r w:rsidRPr="001D23C1">
        <w:rPr>
          <w:sz w:val="28"/>
          <w:szCs w:val="28"/>
        </w:rPr>
        <w:t xml:space="preserve">, А.Г. Литвак, Л.И. Плаксина, Л.А. </w:t>
      </w:r>
      <w:proofErr w:type="spellStart"/>
      <w:r w:rsidRPr="001D23C1">
        <w:rPr>
          <w:sz w:val="28"/>
          <w:szCs w:val="28"/>
        </w:rPr>
        <w:t>Ремезова</w:t>
      </w:r>
      <w:proofErr w:type="spellEnd"/>
      <w:r w:rsidRPr="001D23C1">
        <w:rPr>
          <w:sz w:val="28"/>
          <w:szCs w:val="28"/>
        </w:rPr>
        <w:t>, Л.И. Солнцева и др.).</w:t>
      </w:r>
    </w:p>
    <w:p w:rsidR="00C44476" w:rsidRPr="001D23C1" w:rsidRDefault="00C44476" w:rsidP="001D23C1">
      <w:pPr>
        <w:pStyle w:val="a3"/>
        <w:spacing w:line="360" w:lineRule="auto"/>
        <w:rPr>
          <w:sz w:val="28"/>
          <w:szCs w:val="28"/>
        </w:rPr>
      </w:pPr>
      <w:r w:rsidRPr="001D23C1">
        <w:rPr>
          <w:sz w:val="28"/>
          <w:szCs w:val="28"/>
        </w:rPr>
        <w:lastRenderedPageBreak/>
        <w:t xml:space="preserve">Кроме того, для данной группы детей характерны такие черты, как эмоциональная неустойчивость, колебания настроения, преобладание отрицательных эмоций, повышенная тревожность, одиночество, страхи, проблемы в формировании нравственно-этической сферы, а также в сфере социальных эмоций. Дети не готовы к эмоционально «теплым» отношениям со сверстниками, с близкими взрослыми. Обедненная эмоциональная жизнь ребенка с нарушением зрения, примитивность эмоционального опыта не всегда могут быть восполнены в последующие возрастные этапы. С переходом на учебную деятельность во многом утрачиваются </w:t>
      </w:r>
      <w:proofErr w:type="spellStart"/>
      <w:r w:rsidRPr="001D23C1">
        <w:rPr>
          <w:sz w:val="28"/>
          <w:szCs w:val="28"/>
        </w:rPr>
        <w:t>сензитивность</w:t>
      </w:r>
      <w:proofErr w:type="spellEnd"/>
      <w:r w:rsidRPr="001D23C1">
        <w:rPr>
          <w:sz w:val="28"/>
          <w:szCs w:val="28"/>
        </w:rPr>
        <w:t xml:space="preserve"> детей с нарушением зрения к аффективному развитию, эмоциональная восприимчивость и впечатлительность, </w:t>
      </w:r>
      <w:proofErr w:type="gramStart"/>
      <w:r w:rsidRPr="001D23C1">
        <w:rPr>
          <w:sz w:val="28"/>
          <w:szCs w:val="28"/>
        </w:rPr>
        <w:t>чувственное</w:t>
      </w:r>
      <w:proofErr w:type="gramEnd"/>
      <w:r w:rsidRPr="001D23C1">
        <w:rPr>
          <w:sz w:val="28"/>
          <w:szCs w:val="28"/>
        </w:rPr>
        <w:t xml:space="preserve"> </w:t>
      </w:r>
      <w:proofErr w:type="spellStart"/>
      <w:r w:rsidRPr="001D23C1">
        <w:rPr>
          <w:sz w:val="28"/>
          <w:szCs w:val="28"/>
        </w:rPr>
        <w:t>миропознание</w:t>
      </w:r>
      <w:proofErr w:type="spellEnd"/>
      <w:r w:rsidRPr="001D23C1">
        <w:rPr>
          <w:sz w:val="28"/>
          <w:szCs w:val="28"/>
        </w:rPr>
        <w:t xml:space="preserve"> в целом.</w:t>
      </w:r>
    </w:p>
    <w:p w:rsidR="003C3990" w:rsidRPr="001D23C1" w:rsidRDefault="003C3990" w:rsidP="001D2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990" w:rsidRPr="001D23C1" w:rsidSect="0024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76"/>
    <w:rsid w:val="001D23C1"/>
    <w:rsid w:val="00243E69"/>
    <w:rsid w:val="003C3990"/>
    <w:rsid w:val="004B0EE9"/>
    <w:rsid w:val="00504A12"/>
    <w:rsid w:val="005A57E8"/>
    <w:rsid w:val="00677935"/>
    <w:rsid w:val="00C44476"/>
    <w:rsid w:val="00C5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9"/>
  </w:style>
  <w:style w:type="paragraph" w:styleId="1">
    <w:name w:val="heading 1"/>
    <w:basedOn w:val="a"/>
    <w:link w:val="10"/>
    <w:uiPriority w:val="9"/>
    <w:qFormat/>
    <w:rsid w:val="00677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Тема</cp:lastModifiedBy>
  <cp:revision>5</cp:revision>
  <dcterms:created xsi:type="dcterms:W3CDTF">2019-12-17T09:34:00Z</dcterms:created>
  <dcterms:modified xsi:type="dcterms:W3CDTF">2022-05-18T10:44:00Z</dcterms:modified>
</cp:coreProperties>
</file>