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5E" w:rsidRDefault="001F715E" w:rsidP="001F71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715E" w:rsidRDefault="001F715E" w:rsidP="001F715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:rsidR="001F715E" w:rsidRDefault="001F715E" w:rsidP="001F715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дом детского творчества «Ермак»</w:t>
      </w:r>
    </w:p>
    <w:p w:rsidR="001F715E" w:rsidRDefault="001F715E" w:rsidP="001F715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Зерноградского района</w:t>
      </w: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Pr="00E56501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Pr="00E56501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Pr="00E56501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Default="001F715E" w:rsidP="001F715E">
      <w:pPr>
        <w:jc w:val="center"/>
        <w:rPr>
          <w:rFonts w:ascii="Times New Roman" w:hAnsi="Times New Roman"/>
          <w:b/>
          <w:sz w:val="28"/>
          <w:szCs w:val="28"/>
        </w:rPr>
      </w:pPr>
      <w:r w:rsidRPr="00E56501">
        <w:rPr>
          <w:rFonts w:ascii="Times New Roman" w:hAnsi="Times New Roman"/>
          <w:b/>
          <w:sz w:val="28"/>
          <w:szCs w:val="28"/>
        </w:rPr>
        <w:t>Методическая разработка  на тему:</w:t>
      </w:r>
      <w:r w:rsidRPr="00E565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«Современные методы и формы проведения занятий в работе по дополнительной общеобразовательной программе художественной направленности « Фортепиано»</w:t>
      </w:r>
    </w:p>
    <w:p w:rsidR="001F715E" w:rsidRDefault="001F715E" w:rsidP="001F71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</w:t>
      </w: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Бондарева Татьяна Анатольевна</w:t>
      </w: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color w:val="000099"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1F715E" w:rsidRDefault="001F715E" w:rsidP="001F71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Зерноград</w:t>
      </w:r>
    </w:p>
    <w:p w:rsidR="001F715E" w:rsidRDefault="00AD1E0B" w:rsidP="001F71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февраль, 2021</w:t>
      </w:r>
      <w:r w:rsidR="001F715E">
        <w:rPr>
          <w:rFonts w:ascii="Times New Roman" w:hAnsi="Times New Roman"/>
          <w:b/>
          <w:sz w:val="28"/>
          <w:szCs w:val="28"/>
        </w:rPr>
        <w:t xml:space="preserve"> г</w:t>
      </w:r>
    </w:p>
    <w:p w:rsidR="001F715E" w:rsidRDefault="001F715E" w:rsidP="001F715E">
      <w:pPr>
        <w:jc w:val="center"/>
        <w:rPr>
          <w:rFonts w:ascii="Times New Roman" w:hAnsi="Times New Roman"/>
          <w:sz w:val="28"/>
          <w:szCs w:val="28"/>
        </w:rPr>
      </w:pPr>
    </w:p>
    <w:p w:rsidR="001F715E" w:rsidRDefault="001F715E" w:rsidP="000D68A9">
      <w:pPr>
        <w:rPr>
          <w:rFonts w:ascii="Times New Roman" w:hAnsi="Times New Roman"/>
          <w:b/>
          <w:sz w:val="28"/>
          <w:szCs w:val="28"/>
        </w:rPr>
      </w:pPr>
    </w:p>
    <w:p w:rsidR="000D68A9" w:rsidRDefault="000D68A9" w:rsidP="000D68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«Современные методы и формы проведения занятий в работе по дополнительной общеобразовательной программе художественной направленности « Фортепиано»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288" w:after="0" w:line="240" w:lineRule="auto"/>
        <w:ind w:left="2998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pgSz w:w="11906" w:h="16838"/>
          <w:pgMar w:top="746" w:right="438" w:bottom="988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89" w:after="0" w:line="240" w:lineRule="auto"/>
        <w:ind w:left="5374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89"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Музыкальная педагогика является достаточно специфичной</w:t>
      </w:r>
      <w:r>
        <w:rPr>
          <w:rFonts w:ascii="Times New Roman" w:hAnsi="Times New Roman"/>
          <w:color w:val="242424"/>
          <w:sz w:val="28"/>
          <w:szCs w:val="28"/>
        </w:rPr>
        <w:t xml:space="preserve"> отраслью педагогической науки, основанной на творческом взаимодействии обучающего и обучаемого, </w:t>
      </w:r>
      <w:r>
        <w:rPr>
          <w:rFonts w:ascii="Times New Roman" w:hAnsi="Times New Roman"/>
          <w:color w:val="000000"/>
          <w:sz w:val="28"/>
          <w:szCs w:val="28"/>
        </w:rPr>
        <w:t xml:space="preserve">однако и ей должны быть присущи  научные основы и дидактические принципы, отрабатываемые в системе общего образования. 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8" w:bottom="988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1"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Всем нам хорошо известно, что сегодня в учреждения дополнительного образования детей и взрослых принимаются дети с разной степенью одаренности, значительный процент которых имеет весьма посредственные музыкальные данные, т.к. практически отсутствует отбор на конкурсной основе. При этом уровень требований, академический стиль и методы обучения остаются прежними.</w:t>
      </w:r>
    </w:p>
    <w:p w:rsidR="000D68A9" w:rsidRDefault="000D68A9" w:rsidP="000D68A9">
      <w:pPr>
        <w:spacing w:after="0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8" w:bottom="988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9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Возрастающие нагрузки в общеобразовательных школах приводят снижению интереса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инструментальному исполнительству.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этим в нашем музыкальном сообществе возрастает интерес к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инновационным педагогическим технологиям, новым формам и методам организации </w:t>
      </w:r>
    </w:p>
    <w:p w:rsidR="000D68A9" w:rsidRDefault="000D68A9" w:rsidP="000D68A9">
      <w:pPr>
        <w:spacing w:after="0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8" w:bottom="988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9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учебного процесса. Проблемы сохранения контингента, поддержания мотивации обучающихся, особенно в старших классах, волнуют современного педагога не менее, чем воспитание исполнительского комплекса. 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91" w:after="0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сожалению, почти все то, что было у нас - в области музыкальной педагогики - напечатано и издано за последнее десятилетие, было посвящено в первую очередь не вопросам структуры и техники проведения урока как такового, а общим вопросам развития комплекса исполнительских навыков. Поэтому назрела острая необходимость совершенствования структуры урока и методов обучения в рамках традиционных форм музыкального образования.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91" w:after="0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0D68A9" w:rsidRDefault="000D68A9" w:rsidP="000D68A9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0D68A9">
          <w:type w:val="continuous"/>
          <w:pgSz w:w="11906" w:h="16838"/>
          <w:pgMar w:top="746" w:right="438" w:bottom="988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Как известно, преобладающей формой обучения игре на фортепиано является индивидуальное занятие, четко ограниченное временными рамками (35-45 минут), планом работ и составом участников . В этой форме представлены все компоненты учебно – воспитательного процесса: цель, задачи, содержание, средства, методы и дидактические элементы.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Типы занятий классифицируют, исходя из дидактической цели, содержания и способов проведения занятия, основных этапов учебного процесса, методов обучения.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соответствии с этим выделяются следующие пять типов занятий: </w:t>
      </w:r>
    </w:p>
    <w:p w:rsidR="000D68A9" w:rsidRDefault="000D68A9" w:rsidP="000D68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изучение нового учебного материала (1-й тип); </w:t>
      </w:r>
    </w:p>
    <w:p w:rsidR="000D68A9" w:rsidRDefault="000D68A9" w:rsidP="000D68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знаний, умений и навыков (сюда входят формирование умений и навыков); 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обобщение и систематизация знаний;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комбинированное занятие;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контроль и коррекция знаний, умений и навыков.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91" w:after="30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Компонентами общей дидактической структуры урока и одновременно основными этапами любого занятия являются: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pgSz w:w="11906" w:h="16838"/>
          <w:pgMar w:top="746" w:right="437" w:bottom="812" w:left="720" w:header="720" w:footer="720" w:gutter="0"/>
          <w:cols w:space="720"/>
        </w:sect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9965"/>
      </w:tblGrid>
      <w:tr w:rsidR="000D68A9" w:rsidTr="000D68A9">
        <w:tc>
          <w:tcPr>
            <w:tcW w:w="360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9965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имеющихся знаний и способов действий учащихся; </w:t>
            </w:r>
          </w:p>
        </w:tc>
      </w:tr>
      <w:tr w:rsidR="000D68A9" w:rsidTr="000D68A9">
        <w:tc>
          <w:tcPr>
            <w:tcW w:w="360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965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усвоение новых знаний; </w:t>
            </w:r>
          </w:p>
        </w:tc>
      </w:tr>
      <w:tr w:rsidR="000D68A9" w:rsidTr="000D68A9">
        <w:tc>
          <w:tcPr>
            <w:tcW w:w="360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965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умений и навыков, включающее повторение и закрепление. </w:t>
            </w:r>
          </w:p>
        </w:tc>
      </w:tr>
    </w:tbl>
    <w:p w:rsidR="000D68A9" w:rsidRDefault="000D68A9" w:rsidP="000D68A9">
      <w:pPr>
        <w:spacing w:after="0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812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Традиционное занятие по программе «Фортепиано»  чаще всего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комбинированного типа</w:t>
      </w:r>
      <w:r>
        <w:rPr>
          <w:rFonts w:ascii="Times New Roman" w:hAnsi="Times New Roman"/>
          <w:color w:val="000000"/>
          <w:sz w:val="28"/>
          <w:szCs w:val="28"/>
        </w:rPr>
        <w:t>. Комбинированные занятия так широко распространены в музыкальной педагогике, поскольку на них решается сразу несколько дидактических задач: проверка домашнего задания, повторение пройденного, изучение нового образовательного материала и закрепление новых полученных знаний.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Основные компоненты комбинированного занятия: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0D68A9" w:rsidRDefault="000D68A9" w:rsidP="000D68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Проверка домашнего задания;</w:t>
      </w:r>
    </w:p>
    <w:p w:rsidR="000D68A9" w:rsidRDefault="000D68A9" w:rsidP="000D68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нового материала;  </w:t>
      </w:r>
    </w:p>
    <w:p w:rsidR="000D68A9" w:rsidRDefault="000D68A9" w:rsidP="000D68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первичное закрепление материала;</w:t>
      </w:r>
    </w:p>
    <w:tbl>
      <w:tblPr>
        <w:tblW w:w="10395" w:type="dxa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0035"/>
      </w:tblGrid>
      <w:tr w:rsidR="000D68A9" w:rsidTr="000D68A9">
        <w:tc>
          <w:tcPr>
            <w:tcW w:w="360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30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и систематизация знаний;  </w:t>
            </w:r>
          </w:p>
        </w:tc>
      </w:tr>
      <w:tr w:rsidR="000D68A9" w:rsidTr="000D68A9">
        <w:tc>
          <w:tcPr>
            <w:tcW w:w="360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030" w:type="dxa"/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на дом. </w:t>
            </w:r>
          </w:p>
        </w:tc>
      </w:tr>
    </w:tbl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812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8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66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Традиционное занятие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обычно имеет трехчастную структуру. 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812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его проведении наиболее часто используются следующие методы обучения: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105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словесный (объяснение, беседа, рассказ);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107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наглядно-слуховой (показ, наблюдение, демонстрация приемов игры);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105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 объяснительно-иллюстративный (педагог играет произведение и попутно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92"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объясняет); 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105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практический (работа на инструменте, упражнения);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107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аналитический (сравнение и обобщение, развитие логического мышления);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107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эмоциональный (подбор ассоциаций, образов, художественные впечатления).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105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метод упражнений и повторений (выработка игровых навыков ученика); 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107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репродуктивный метод (повторение учеником игровых приемов по образцу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91"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педагога)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91"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методов зависит от возраста и индивидуальных особенностей обучающегося.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5" w:bottom="1129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88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Поскольку современное обучение по дополнительным образовательным программам призвано решать целый комплекс дидактических задач, оно должно строиться  на основе сочетания разнообразных методов и средств обучения. Необходимо использовать не только традиционные методы музыкальной педагогики, но и поисковые, исследовательские методы, дискуссии, интернет-технологии, широко применять активные формы обучения.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5" w:bottom="1129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Перечислим некоторые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современные методы и технологии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которые можно рекомендовать  к более активному использованию в рамках обучения по дополнительной общеобразовательной программе: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комплексный метод, сочетающий практические и теоретические аспекты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(Г.Г.Нейгауз);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проблемно – диалогические методы (создание проблемных ситуаций,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подводящий диалог; побуждающий диалог; проблемное изложение материала);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исследовательские методы (когда на уроке создаются поисковые ситуации);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частично - поисковый метод (при котором учащиеся участвуют в поисках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 поставленной задачи);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spacing w:after="0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5" w:bottom="1129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  информационно – коммуникативные технологии;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6.  технология сотрудничества;</w:t>
      </w:r>
    </w:p>
    <w:p w:rsidR="000D68A9" w:rsidRDefault="000D68A9" w:rsidP="000D68A9">
      <w:pPr>
        <w:spacing w:after="0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5" w:bottom="1129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  здоровьесберегающие технологии;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 технологии дифференцированного обучения.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Наряду с традиционными формами организации учебного занятия,  в процессе реализации дополнительной общеобразовательной программы можно практиковать</w:t>
      </w:r>
    </w:p>
    <w:p w:rsidR="000D68A9" w:rsidRDefault="000D68A9" w:rsidP="000D68A9">
      <w:pPr>
        <w:spacing w:after="0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5" w:bottom="1129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8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занятия иного типа, имеющие другую структуру. Например,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проблемно – диалогическое занятие.</w:t>
      </w:r>
      <w:r>
        <w:rPr>
          <w:rFonts w:ascii="Times New Roman" w:hAnsi="Times New Roman"/>
          <w:color w:val="000000"/>
          <w:sz w:val="28"/>
          <w:szCs w:val="28"/>
        </w:rPr>
        <w:t xml:space="preserve"> При его проведении используются проблемно – диалогические методы: создание проблемных ситуаций, подводящий диалог; побуждающий диалог; проблемное изложение материала. Завязкой такого занятия  является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проблемная ситуация,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создаваемая педагогом. 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5" w:bottom="1129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Этапы проблемно – диалогического занятия: </w:t>
      </w:r>
    </w:p>
    <w:p w:rsidR="000D68A9" w:rsidRP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возникновение проблемной ситуации, постановка проблемы и ее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формулирование учащимся;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этап поиска решения учебной проблемы, выдвижение учащимся предположений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гипотез;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практическая проверка выдвинутых гипотез, поиск необходимых приемов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исполнения;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формулирование нового знания, направления дальнейшей работы.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105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Существует отдельная педагогическая технология, основанная на системе эффективного обучения. Так называемые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нестандартные формы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 – одно из важных средств обучения, поскольку они формируют у учащихся устойчивый интерес к учению, оказывают эмоциональное воздействие на детей. </w:t>
      </w:r>
    </w:p>
    <w:p w:rsidR="000D68A9" w:rsidRDefault="000D68A9" w:rsidP="000D68A9">
      <w:pPr>
        <w:spacing w:after="0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810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88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Нестандартное  занятие  - </w:t>
      </w:r>
      <w:r>
        <w:rPr>
          <w:rFonts w:ascii="Times New Roman" w:hAnsi="Times New Roman"/>
          <w:color w:val="000000"/>
          <w:sz w:val="28"/>
          <w:szCs w:val="28"/>
        </w:rPr>
        <w:t xml:space="preserve">это импровизированное учебное занятие, имеющее нетрадиционную структуру.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По форме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можно выделить целые группы нестандартных занятий, как индивидуальных, так и групповых: </w:t>
      </w:r>
    </w:p>
    <w:tbl>
      <w:tblPr>
        <w:tblpPr w:leftFromText="180" w:rightFromText="180" w:vertAnchor="text" w:horzAnchor="margin" w:tblpY="5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5187"/>
      </w:tblGrid>
      <w:tr w:rsidR="000D68A9" w:rsidTr="000D68A9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Индивидуальное занятие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302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Групповое  занятие </w:t>
            </w:r>
          </w:p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D68A9" w:rsidTr="000D68A9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0D68A9" w:rsidTr="000D68A9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концерт</w:t>
            </w:r>
          </w:p>
        </w:tc>
      </w:tr>
      <w:tr w:rsidR="000D68A9" w:rsidTr="000D68A9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взаимообучения</w:t>
            </w:r>
          </w:p>
        </w:tc>
      </w:tr>
      <w:tr w:rsidR="000D68A9" w:rsidTr="000D68A9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0D68A9" w:rsidTr="000D68A9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способностей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A9" w:rsidRDefault="000D68A9">
            <w:pPr>
              <w:widowControl w:val="0"/>
              <w:autoSpaceDE w:val="0"/>
              <w:autoSpaceDN w:val="0"/>
              <w:adjustRightInd w:val="0"/>
              <w:spacing w:before="29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</w:t>
            </w:r>
          </w:p>
        </w:tc>
      </w:tr>
    </w:tbl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  <w:sectPr w:rsidR="000D68A9">
          <w:type w:val="continuous"/>
          <w:pgSz w:w="11906" w:h="16838"/>
          <w:pgMar w:top="746" w:right="437" w:bottom="810" w:left="720" w:header="720" w:footer="720" w:gutter="0"/>
          <w:cols w:space="720"/>
        </w:sectPr>
      </w:pP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  <w:sectPr w:rsidR="000D68A9">
          <w:type w:val="continuous"/>
          <w:pgSz w:w="11906" w:h="16838"/>
          <w:pgMar w:top="746" w:right="437" w:bottom="810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Как известно, процесс организации обучения игре на фортепиано имеет циклический характер. Цикл – это учебное полугодие, состоящее из серии занятий – от выбора учебной программы до ее концертного исполнения. 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810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начале этого цикла,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на этапе выбора программы,</w:t>
      </w:r>
      <w:r>
        <w:rPr>
          <w:rFonts w:ascii="Times New Roman" w:hAnsi="Times New Roman"/>
          <w:color w:val="000000"/>
          <w:sz w:val="28"/>
          <w:szCs w:val="28"/>
        </w:rPr>
        <w:t xml:space="preserve"> целесообразно применять такие нетрадиционные формы урока, как: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810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занятие – 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(например, произведения, композитора, новой программы в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исполнении старших учащихся или преподавателя), 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занятие – концерт</w:t>
      </w:r>
      <w:r>
        <w:rPr>
          <w:rFonts w:ascii="Times New Roman" w:hAnsi="Times New Roman"/>
          <w:color w:val="000000"/>
          <w:sz w:val="28"/>
          <w:szCs w:val="28"/>
        </w:rPr>
        <w:t xml:space="preserve"> (старшие обучающиеся исполняют прошлогоднюю программу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младших, воодушевляя последних),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занятие  – сказка</w:t>
      </w:r>
      <w:r>
        <w:rPr>
          <w:rFonts w:ascii="Times New Roman" w:hAnsi="Times New Roman"/>
          <w:color w:val="000000"/>
          <w:sz w:val="28"/>
          <w:szCs w:val="28"/>
        </w:rPr>
        <w:t xml:space="preserve"> (знакомство с новыми музыкальными жанрами и формами –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например, «Сказка о принцессе в сонатном аллегро»).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следующем этапе  -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этапе детальной проработки учебной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- могут проводиться: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занятие – игра </w:t>
      </w:r>
      <w:r>
        <w:rPr>
          <w:rFonts w:ascii="Times New Roman" w:hAnsi="Times New Roman"/>
          <w:color w:val="000000"/>
          <w:sz w:val="28"/>
          <w:szCs w:val="28"/>
        </w:rPr>
        <w:t xml:space="preserve">(например, обучающийся  выступает в непривычной для себя роли -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дирижера);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урок взаимообучения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(когда определенные разделы учебной работы, например,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повторение и закрепление музыкальной терминологии осуществляется под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руководством более старшего обучающегося);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занятие  – тест, занятие  – развитие способностей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(разнообразные тесты - угадайки,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для развития слуха, ритма, памяти);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интегрированные 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, основанные на межпредметных связях (которые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создают у учащихся более глубокое и целостное представление о произведении).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завершающем этапе (в конце полугодий) </w:t>
      </w:r>
      <w:r>
        <w:rPr>
          <w:rFonts w:ascii="Times New Roman" w:hAnsi="Times New Roman"/>
          <w:color w:val="000000"/>
          <w:sz w:val="28"/>
          <w:szCs w:val="28"/>
        </w:rPr>
        <w:t>– могут применяться усовершенствованные формы контроля знаний :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1.зачет;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конкурс, турнир, концерт.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8A9" w:rsidRDefault="000D68A9" w:rsidP="000D68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индивидуальное обучение было продуктивным, необходимо опираться на творческие и познавательные способности обучающегося. Это возможно, если осуществлять цель и планирование учебной деятельности и, вместе с тем, развивать гибкость, способность импровизировать, фантазировать, перестраиваться (рефлексировать). Разговаривать с обучающимся - вести диалоги, рассказывать о жизни композиторов, пианистов, слушать вместе интерпретации и т.д. Это создание комфортного психологического микроклимата: шутки, свободы в обмене мнениями, дать ученику рассказать о своих чувствах, ощущениях. В совместной работе употреблять слово «МЫ», «мы с тобой», а не «ты должен...»</w:t>
      </w:r>
    </w:p>
    <w:p w:rsidR="000D68A9" w:rsidRDefault="000D68A9" w:rsidP="000D68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Оправдано использование классических, зарекомендовавших себя методов: «наведение», «аналогии», «ассоциации», «сравнения» (самостоятельный подбор, картинок, стихов и героев к произведениям), «рассказ», «объяснение» на доступном языке, комментарии, совместный подбор слов - «экстрактов» к каждому эпизоду или разделу произведения, приёму и т.д.</w:t>
      </w:r>
    </w:p>
    <w:p w:rsidR="000D68A9" w:rsidRDefault="000D68A9" w:rsidP="000D68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артистическое, одухотворённое, профессиональное исполнение педагогом произведения целиком или частями с комментариями и без них.</w:t>
      </w:r>
    </w:p>
    <w:p w:rsidR="000D68A9" w:rsidRDefault="000D68A9" w:rsidP="000D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 использование «проблемного метода» обучения: например, написать свою характеристику с актуальными задачами на будущее; или подобрать серию упражнений для развития своей беглости, или нарисовать цвет всех ступеней всех гармоний – в левой руке, или изобразить графику звуковысотности, выбрать произведения на будущее полугодие и т.д. Обсуждение проблемы будит оперативное, аналитическое мышлениеобучающегося.</w:t>
      </w:r>
    </w:p>
    <w:p w:rsidR="000D68A9" w:rsidRDefault="000D68A9" w:rsidP="000D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работе можно использовать такие мнтодические приемы, как «Ролевые игры», «театрализация» процесса: «ты – учитель, я – ученик, найди у меня ошибки!»; «сыграй как Мальвина», или «как Карабас-Барабас», «исполни произведение в стиле (жанре) этюда», или в стиле «ноктюрна» (колыбельной), и т.д.</w:t>
      </w:r>
    </w:p>
    <w:p w:rsidR="000D68A9" w:rsidRDefault="000D68A9" w:rsidP="000D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психотехник оптимизирует волю ученика, эстетическую и нравственную мотивацию к исполнению, его интеллект; сначала - «похвала», затем – «критика»; положительная суггестия - внушение, лёгкий гипноз, (разговаривая с учеником – положите свою руку на его плечо, желательно, левое).</w:t>
      </w:r>
    </w:p>
    <w:p w:rsidR="000D68A9" w:rsidRDefault="000D68A9" w:rsidP="000D68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примененять средства современной коммуникации и информации: Internet, CD, DVD.</w:t>
      </w:r>
    </w:p>
    <w:p w:rsidR="000D68A9" w:rsidRDefault="000D68A9" w:rsidP="000D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«метода аналогий» позволяет  активизировать стилевое чувство учащегося - через анализ и сравнение музыкальных средств в других сочинениях этого же автора (метод аналогий), либо с произведением аналогичного жанра другого композитора (Ноктюрн Шопена - ноктюрн Чайковского, или «музыкальный момент» Des Рахманинова). Необходимо сформировать понятия об «общем» (жанре) и «индивидуально-субъективном» (музыкальные средства, ресурсы) в творчестве изучаемого композитора - это даст ключ к более глубокому пониманию характера исполняемого произведения, более высокий уровень исполнительского мышления обучающегося.</w:t>
      </w:r>
    </w:p>
    <w:p w:rsidR="000D68A9" w:rsidRDefault="000D68A9" w:rsidP="000D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за теми педагогами и исполнителями, которые умеют создавать яркие привлекательные образы для ученика, способны к обучению и прогнозированию.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К числу приоритетных на сегодняшний день педагогических технологий, развивающих личность, формирующих творческое мышление, относится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метод проектов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который позволяет по-новому организовать традиционный процесс обучения, взаимоотношения между педагогом и обучающимся, создать условия для их сотрудничества. Учебные проекты делятся на типы: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исследовательские, игровые, творческие, практико-ориентированные и т.д.,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которые могут проходить как в индивидуальной, так и в групповой форме.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288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Монопредметные индивидуальные проекты могут непосредственно внедряться в процесс урочной деятельности и не требуют от преподавателя особых временных затрат. Например – это подготовка индивидуальных исследовательских проектов к конференции «Классика и мы», проведение академических концертов в новой форме, сочетающей исполнение музыкального произведения и презентацию.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288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Резюмируя все вышесказанное, хочется сделать вывод, что перспективы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503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89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усовершенствования урока, как основной формы учебно – воспитательной работы,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следует искать следующих направлениях: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503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 повышение заинтересованности учащихся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самой формой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проведения занятия;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углубление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содержательной части урока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реализации межпредметных связей,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реализация в ходе занятия проблемно – поисковой, исследовательской работы обучающегося (за счет проведения проблемно – диалогических занятий, внедрения проектной деятельности;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усовершенствование формы контроля знаний.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заключение хочется сказать, что именно от нас, педагогов индивидуальных дисциплин, в большой степени зависит – останется ли наше очередное занятие скучным,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незначительным звеном музыкального образования или же вызовет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живой интерес обучающегося</w:t>
      </w:r>
      <w:r>
        <w:rPr>
          <w:rFonts w:ascii="Times New Roman" w:hAnsi="Times New Roman"/>
          <w:color w:val="000000"/>
          <w:sz w:val="28"/>
          <w:szCs w:val="28"/>
        </w:rPr>
        <w:t xml:space="preserve">, а, интерес, как известно, является стимулом познания и мотивирует процесс обучения. 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P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P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8A9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Список литературы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503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396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Выготский Л.С. Психология искусства. 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503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4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 Кудрявцев Т.В. Проблемное обучение: истоки, сущность, перспективы. - М.: Знание, 2001 г.  </w:t>
      </w:r>
    </w:p>
    <w:p w:rsidR="000D68A9" w:rsidRDefault="000D68A9" w:rsidP="000D68A9">
      <w:pPr>
        <w:widowControl w:val="0"/>
        <w:autoSpaceDE w:val="0"/>
        <w:autoSpaceDN w:val="0"/>
        <w:adjustRightInd w:val="0"/>
        <w:spacing w:before="242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Матюшкин А.М. Проблемные ситуации в мышлении и обучении  М. Педагогика 2012 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691" w:bottom="4210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4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4.Махмутов М.И. Организация проблемного обучения  М. Педагогика 2007 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691" w:bottom="4210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 Новые педагогические и информационные технологии в системе образования: Учебное пособие / Е. С. Полат , М. Ю. Бухаркина, М. В. Моисеева, А. Е. Петров; под ред. Е. С. Полат . — М.: Издательский центр «Академия», 1999—2005. . 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691" w:bottom="4210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4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6.  Селевко П.К. Современные образовательные технологии: Учебное пособие. – М.: Народное образование, 2008.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691" w:bottom="4210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4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 Скаткин М.Н. Проблемы современной дидактики М. Педагогика 1980  </w:t>
      </w: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503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4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after="89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spacing w:after="0" w:line="240" w:lineRule="auto"/>
        <w:rPr>
          <w:rFonts w:ascii="Times New Roman" w:hAnsi="Times New Roman"/>
          <w:sz w:val="28"/>
          <w:szCs w:val="28"/>
        </w:rPr>
        <w:sectPr w:rsidR="000D68A9">
          <w:type w:val="continuous"/>
          <w:pgSz w:w="11906" w:h="16838"/>
          <w:pgMar w:top="746" w:right="437" w:bottom="503" w:left="720" w:header="720" w:footer="720" w:gutter="0"/>
          <w:cols w:space="720"/>
        </w:sect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288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68A9" w:rsidRDefault="000D68A9" w:rsidP="000D68A9">
      <w:pPr>
        <w:widowControl w:val="0"/>
        <w:autoSpaceDE w:val="0"/>
        <w:autoSpaceDN w:val="0"/>
        <w:adjustRightInd w:val="0"/>
        <w:spacing w:before="91"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68A9" w:rsidRDefault="000D68A9" w:rsidP="000D68A9"/>
    <w:p w:rsidR="00497FED" w:rsidRDefault="00497FED"/>
    <w:sectPr w:rsidR="00497FED" w:rsidSect="0049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C3AE7"/>
    <w:multiLevelType w:val="hybridMultilevel"/>
    <w:tmpl w:val="49A23E12"/>
    <w:lvl w:ilvl="0" w:tplc="47D4EC06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45BD9"/>
    <w:multiLevelType w:val="hybridMultilevel"/>
    <w:tmpl w:val="883024AA"/>
    <w:lvl w:ilvl="0" w:tplc="AF200538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8A9"/>
    <w:rsid w:val="000D68A9"/>
    <w:rsid w:val="001F715E"/>
    <w:rsid w:val="00497FED"/>
    <w:rsid w:val="00882ED1"/>
    <w:rsid w:val="00AD1E0B"/>
    <w:rsid w:val="00DA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2144</Words>
  <Characters>12226</Characters>
  <Application>Microsoft Office Word</Application>
  <DocSecurity>0</DocSecurity>
  <Lines>101</Lines>
  <Paragraphs>28</Paragraphs>
  <ScaleCrop>false</ScaleCrop>
  <Company>Microsoft</Company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2020-12-21T16:03:00Z</dcterms:created>
  <dcterms:modified xsi:type="dcterms:W3CDTF">2021-02-17T06:55:00Z</dcterms:modified>
</cp:coreProperties>
</file>