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157"/>
        <w:jc w:val="center"/>
        <w:rPr>
          <w:rFonts w:ascii="Times New Roman" w:cs="Times New Roman" w:hAnsi="Times New Roman"/>
          <w:b/>
          <w:sz w:val="40"/>
          <w:szCs w:val="40"/>
        </w:rPr>
      </w:pPr>
      <w:r>
        <w:rPr>
          <w:rFonts w:ascii="Times New Roman" w:cs="Times New Roman" w:hAnsi="Times New Roman"/>
          <w:b/>
          <w:sz w:val="40"/>
          <w:szCs w:val="40"/>
        </w:rPr>
        <w:t xml:space="preserve">Развитие мелкой моторики </w:t>
      </w:r>
      <w:r>
        <w:rPr>
          <w:rFonts w:ascii="Times New Roman" w:cs="Times New Roman" w:hAnsi="Times New Roman"/>
          <w:b/>
          <w:sz w:val="40"/>
          <w:szCs w:val="40"/>
        </w:rPr>
        <w:t>у детей младшего возраста</w:t>
      </w:r>
    </w:p>
    <w:p>
      <w:pPr>
        <w:pStyle w:val="style157"/>
        <w:jc w:val="right"/>
        <w:rPr>
          <w:rFonts w:ascii="Times New Roman" w:cs="Times New Roman" w:hAnsi="Times New Roman"/>
          <w:i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«</w:t>
      </w:r>
      <w:r>
        <w:rPr>
          <w:rFonts w:ascii="Times New Roman" w:cs="Times New Roman" w:hAnsi="Times New Roman"/>
          <w:i/>
          <w:sz w:val="32"/>
          <w:szCs w:val="32"/>
        </w:rPr>
        <w:t>Источники творческих способностей</w:t>
      </w:r>
    </w:p>
    <w:p>
      <w:pPr>
        <w:pStyle w:val="style157"/>
        <w:jc w:val="right"/>
        <w:rPr>
          <w:rFonts w:ascii="Times New Roman" w:cs="Times New Roman" w:hAnsi="Times New Roman"/>
          <w:i/>
          <w:sz w:val="32"/>
          <w:szCs w:val="32"/>
        </w:rPr>
      </w:pPr>
      <w:r>
        <w:rPr>
          <w:rFonts w:ascii="Times New Roman" w:cs="Times New Roman" w:hAnsi="Times New Roman"/>
          <w:i/>
          <w:sz w:val="32"/>
          <w:szCs w:val="32"/>
        </w:rPr>
        <w:t>и</w:t>
      </w:r>
      <w:r>
        <w:rPr>
          <w:rFonts w:ascii="Times New Roman" w:cs="Times New Roman" w:hAnsi="Times New Roman"/>
          <w:i/>
          <w:sz w:val="32"/>
          <w:szCs w:val="32"/>
        </w:rPr>
        <w:t xml:space="preserve"> дарования детей- на кончиках их пальцев.</w:t>
      </w:r>
    </w:p>
    <w:p>
      <w:pPr>
        <w:pStyle w:val="style157"/>
        <w:jc w:val="right"/>
        <w:rPr>
          <w:rFonts w:ascii="Times New Roman" w:cs="Times New Roman" w:hAnsi="Times New Roman"/>
          <w:i/>
          <w:sz w:val="32"/>
          <w:szCs w:val="32"/>
        </w:rPr>
      </w:pPr>
      <w:r>
        <w:rPr>
          <w:rFonts w:ascii="Times New Roman" w:cs="Times New Roman" w:hAnsi="Times New Roman"/>
          <w:i/>
          <w:sz w:val="32"/>
          <w:szCs w:val="32"/>
        </w:rPr>
        <w:t xml:space="preserve">От пальцев, образно говоря, идут тончайшие </w:t>
      </w:r>
    </w:p>
    <w:p>
      <w:pPr>
        <w:pStyle w:val="style157"/>
        <w:jc w:val="right"/>
        <w:rPr>
          <w:rFonts w:ascii="Times New Roman" w:cs="Times New Roman" w:hAnsi="Times New Roman"/>
          <w:i/>
          <w:sz w:val="32"/>
          <w:szCs w:val="32"/>
        </w:rPr>
      </w:pPr>
      <w:r>
        <w:rPr>
          <w:rFonts w:ascii="Times New Roman" w:cs="Times New Roman" w:hAnsi="Times New Roman"/>
          <w:i/>
          <w:sz w:val="32"/>
          <w:szCs w:val="32"/>
        </w:rPr>
        <w:t xml:space="preserve">ручейки, которые питают источник </w:t>
      </w:r>
    </w:p>
    <w:p>
      <w:pPr>
        <w:pStyle w:val="style157"/>
        <w:jc w:val="right"/>
        <w:rPr>
          <w:rFonts w:ascii="Times New Roman" w:cs="Times New Roman" w:hAnsi="Times New Roman"/>
          <w:i/>
          <w:sz w:val="32"/>
          <w:szCs w:val="32"/>
        </w:rPr>
      </w:pPr>
      <w:r>
        <w:rPr>
          <w:rFonts w:ascii="Times New Roman" w:cs="Times New Roman" w:hAnsi="Times New Roman"/>
          <w:i/>
          <w:sz w:val="32"/>
          <w:szCs w:val="32"/>
        </w:rPr>
        <w:t>творческой мысли.</w:t>
      </w:r>
    </w:p>
    <w:p>
      <w:pPr>
        <w:pStyle w:val="style157"/>
        <w:jc w:val="right"/>
        <w:rPr>
          <w:rFonts w:ascii="Times New Roman" w:cs="Times New Roman" w:hAnsi="Times New Roman"/>
          <w:i/>
          <w:sz w:val="32"/>
          <w:szCs w:val="32"/>
        </w:rPr>
      </w:pPr>
      <w:r>
        <w:rPr>
          <w:rFonts w:ascii="Times New Roman" w:cs="Times New Roman" w:hAnsi="Times New Roman"/>
          <w:i/>
          <w:sz w:val="32"/>
          <w:szCs w:val="32"/>
        </w:rPr>
        <w:t>Другими словами: чем больше мастерства</w:t>
      </w:r>
    </w:p>
    <w:p>
      <w:pPr>
        <w:pStyle w:val="style157"/>
        <w:jc w:val="right"/>
        <w:rPr>
          <w:rFonts w:ascii="Times New Roman" w:cs="Times New Roman" w:hAnsi="Times New Roman"/>
          <w:i/>
          <w:sz w:val="32"/>
          <w:szCs w:val="32"/>
        </w:rPr>
      </w:pPr>
      <w:r>
        <w:rPr>
          <w:rFonts w:ascii="Times New Roman" w:cs="Times New Roman" w:hAnsi="Times New Roman"/>
          <w:i/>
          <w:sz w:val="32"/>
          <w:szCs w:val="32"/>
        </w:rPr>
        <w:t xml:space="preserve"> в детской руке, тем умнее ребенок».</w:t>
      </w:r>
    </w:p>
    <w:p>
      <w:pPr>
        <w:pStyle w:val="style157"/>
        <w:jc w:val="right"/>
        <w:rPr>
          <w:rFonts w:ascii="Times New Roman" w:cs="Times New Roman" w:hAnsi="Times New Roman"/>
          <w:i/>
          <w:sz w:val="32"/>
          <w:szCs w:val="32"/>
        </w:rPr>
      </w:pPr>
      <w:r>
        <w:rPr>
          <w:rFonts w:ascii="Times New Roman" w:cs="Times New Roman" w:hAnsi="Times New Roman"/>
          <w:i/>
          <w:sz w:val="32"/>
          <w:szCs w:val="32"/>
        </w:rPr>
        <w:t>В.А. Сухомлинский</w:t>
      </w:r>
    </w:p>
    <w:p>
      <w:pPr>
        <w:pStyle w:val="style157"/>
        <w:jc w:val="right"/>
        <w:rPr>
          <w:rFonts w:ascii="Times New Roman" w:cs="Times New Roman" w:hAnsi="Times New Roman"/>
          <w:i/>
          <w:sz w:val="32"/>
          <w:szCs w:val="32"/>
        </w:rPr>
      </w:pPr>
    </w:p>
    <w:p>
      <w:pPr>
        <w:pStyle w:val="style157"/>
        <w:ind w:left="-567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</w:t>
      </w:r>
      <w:r>
        <w:rPr>
          <w:rFonts w:ascii="Times New Roman" w:cs="Times New Roman" w:hAnsi="Times New Roman"/>
          <w:sz w:val="32"/>
          <w:szCs w:val="32"/>
        </w:rPr>
        <w:t>Вся история развития человечеств</w:t>
      </w:r>
      <w:r>
        <w:rPr>
          <w:rFonts w:ascii="Times New Roman" w:cs="Times New Roman" w:hAnsi="Times New Roman"/>
          <w:sz w:val="32"/>
          <w:szCs w:val="32"/>
        </w:rPr>
        <w:t xml:space="preserve">а доказывает, что движения </w:t>
      </w:r>
    </w:p>
    <w:p>
      <w:pPr>
        <w:pStyle w:val="style157"/>
        <w:ind w:left="-567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руки </w:t>
      </w:r>
      <w:r>
        <w:rPr>
          <w:rFonts w:ascii="Times New Roman" w:cs="Times New Roman" w:hAnsi="Times New Roman"/>
          <w:sz w:val="32"/>
          <w:szCs w:val="32"/>
        </w:rPr>
        <w:t>тесно связаны с речью. Первой формой общения первобытных</w:t>
      </w:r>
    </w:p>
    <w:p>
      <w:pPr>
        <w:pStyle w:val="style157"/>
        <w:ind w:left="-567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людей были жесты. Особенно велика была роль руки. </w:t>
      </w:r>
      <w:r>
        <w:rPr>
          <w:rFonts w:ascii="Times New Roman" w:cs="Times New Roman" w:hAnsi="Times New Roman"/>
          <w:sz w:val="32"/>
          <w:szCs w:val="32"/>
        </w:rPr>
        <w:t>Указывающее</w:t>
      </w:r>
      <w:r>
        <w:rPr>
          <w:rFonts w:ascii="Times New Roman" w:cs="Times New Roman" w:hAnsi="Times New Roman"/>
          <w:sz w:val="32"/>
          <w:szCs w:val="32"/>
        </w:rPr>
        <w:t>, очерчивающее, оборо</w:t>
      </w:r>
      <w:r>
        <w:rPr>
          <w:rFonts w:ascii="Times New Roman" w:cs="Times New Roman" w:hAnsi="Times New Roman"/>
          <w:sz w:val="32"/>
          <w:szCs w:val="32"/>
        </w:rPr>
        <w:t xml:space="preserve">нительное и другие движения </w:t>
      </w:r>
      <w:r>
        <w:rPr>
          <w:rFonts w:ascii="Times New Roman" w:cs="Times New Roman" w:hAnsi="Times New Roman"/>
          <w:sz w:val="32"/>
          <w:szCs w:val="32"/>
        </w:rPr>
        <w:t xml:space="preserve"> лежали в</w:t>
      </w:r>
    </w:p>
    <w:p>
      <w:pPr>
        <w:pStyle w:val="style157"/>
        <w:ind w:left="-567"/>
        <w:rPr>
          <w:rFonts w:ascii="Times New Roman" w:cs="Times New Roman" w:hAnsi="Times New Roman"/>
          <w:i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основе того первичного языка, с помощью которого люди изъяснялись. Прошли тысячелетия, пока развилась словесная речь.</w:t>
      </w:r>
    </w:p>
    <w:p>
      <w:pPr>
        <w:pStyle w:val="style157"/>
        <w:ind w:left="-567" w:firstLine="425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О том, что движения пальцев тесно связаны с речью, было известно давно. Талантливые люди из народа бессознательно понимали это. Играя с маленькими</w:t>
      </w:r>
      <w:r>
        <w:rPr>
          <w:rFonts w:ascii="Times New Roman" w:cs="Times New Roman" w:hAnsi="Times New Roman"/>
          <w:sz w:val="32"/>
          <w:szCs w:val="32"/>
        </w:rPr>
        <w:t>,</w:t>
      </w:r>
      <w:r>
        <w:rPr>
          <w:rFonts w:ascii="Times New Roman" w:cs="Times New Roman" w:hAnsi="Times New Roman"/>
          <w:sz w:val="32"/>
          <w:szCs w:val="32"/>
        </w:rPr>
        <w:t xml:space="preserve"> еще не говорящими детьми, они сопровождали слова песни, игры движениями пальцев ребенка. Отсюда и появились известные всем «Ладушки», «Сорока-белобока» и др.</w:t>
      </w:r>
    </w:p>
    <w:p>
      <w:pPr>
        <w:pStyle w:val="style157"/>
        <w:ind w:left="-567" w:firstLine="425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Работа по развитию мелкой моторики в детском саду начинается с первой младшей группы и продолжается все дошкольное детство. Все навыки самообслуживания формируются под воздействием воспитания у ребенка общей и мелкой моторики. Рука ребенка в этом возрасте физиологически несовершенна. Как и весь организм, она находится в стадии</w:t>
      </w:r>
      <w:r>
        <w:rPr>
          <w:rFonts w:ascii="Times New Roman" w:cs="Times New Roman" w:hAnsi="Times New Roman"/>
          <w:sz w:val="32"/>
          <w:szCs w:val="32"/>
        </w:rPr>
        <w:t xml:space="preserve"> интенсивного развития.</w:t>
      </w:r>
      <w:r>
        <w:rPr>
          <w:rFonts w:ascii="Times New Roman" w:cs="Times New Roman" w:hAnsi="Times New Roman"/>
          <w:sz w:val="32"/>
          <w:szCs w:val="32"/>
        </w:rPr>
        <w:t xml:space="preserve"> Важным фактором для развития мелкой моторики является последовательность и систематичность. Дети, особенно в ранн</w:t>
      </w:r>
      <w:r>
        <w:rPr>
          <w:rFonts w:ascii="Times New Roman" w:cs="Times New Roman" w:hAnsi="Times New Roman"/>
          <w:sz w:val="32"/>
          <w:szCs w:val="32"/>
        </w:rPr>
        <w:t xml:space="preserve">ем возрасте, быстро развиваются, и </w:t>
      </w:r>
      <w:r>
        <w:rPr>
          <w:rFonts w:ascii="Times New Roman" w:cs="Times New Roman" w:hAnsi="Times New Roman"/>
          <w:sz w:val="32"/>
          <w:szCs w:val="32"/>
        </w:rPr>
        <w:t xml:space="preserve"> задача воспитателя заключается в том, чтобы применяемые им методы способствовали постепенному переходу ребенка на следующую более высокую ступень развития. Для этого проводится диагн</w:t>
      </w:r>
      <w:r>
        <w:rPr>
          <w:rFonts w:ascii="Times New Roman" w:cs="Times New Roman" w:hAnsi="Times New Roman"/>
          <w:sz w:val="32"/>
          <w:szCs w:val="32"/>
        </w:rPr>
        <w:t xml:space="preserve">остика развития мелкой </w:t>
      </w:r>
      <w:r>
        <w:rPr>
          <w:rFonts w:ascii="Times New Roman" w:cs="Times New Roman" w:hAnsi="Times New Roman"/>
          <w:sz w:val="32"/>
          <w:szCs w:val="32"/>
        </w:rPr>
        <w:t>моторики. По ре</w:t>
      </w:r>
      <w:r>
        <w:rPr>
          <w:rFonts w:ascii="Times New Roman" w:cs="Times New Roman" w:hAnsi="Times New Roman"/>
          <w:sz w:val="32"/>
          <w:szCs w:val="32"/>
        </w:rPr>
        <w:t xml:space="preserve">зультатам которой, </w:t>
      </w:r>
      <w:r>
        <w:rPr>
          <w:rFonts w:ascii="Times New Roman" w:cs="Times New Roman" w:hAnsi="Times New Roman"/>
          <w:sz w:val="32"/>
          <w:szCs w:val="32"/>
        </w:rPr>
        <w:t>педагог выстраивает свою деятельность</w:t>
      </w:r>
      <w:r>
        <w:rPr>
          <w:rFonts w:ascii="Times New Roman" w:cs="Times New Roman" w:hAnsi="Times New Roman"/>
          <w:sz w:val="32"/>
          <w:szCs w:val="32"/>
        </w:rPr>
        <w:t xml:space="preserve">. </w:t>
      </w:r>
      <w:r>
        <w:rPr>
          <w:rFonts w:ascii="Times New Roman" w:cs="Times New Roman" w:hAnsi="Times New Roman"/>
          <w:sz w:val="32"/>
          <w:szCs w:val="32"/>
        </w:rPr>
        <w:t xml:space="preserve">Важным моментом является продолжение этой работы в домашних условиях. </w:t>
      </w:r>
    </w:p>
    <w:p>
      <w:pPr>
        <w:pStyle w:val="style157"/>
        <w:ind w:left="-567" w:firstLine="425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Что же можно предложить ребенку для развития мелкой моторики? Благоприятное воздействие на развитие движений всей кисти и пальцев рук оказывают игры с предметами: пирамидки, матрешки, мозаика, </w:t>
      </w:r>
      <w:r>
        <w:rPr>
          <w:rFonts w:ascii="Times New Roman" w:cs="Times New Roman" w:hAnsi="Times New Roman"/>
          <w:sz w:val="32"/>
          <w:szCs w:val="32"/>
        </w:rPr>
        <w:t xml:space="preserve">конструкторы, вкладыши </w:t>
      </w:r>
      <w:r>
        <w:rPr>
          <w:rFonts w:ascii="Times New Roman" w:cs="Times New Roman" w:hAnsi="Times New Roman"/>
          <w:sz w:val="32"/>
          <w:szCs w:val="32"/>
        </w:rPr>
        <w:t xml:space="preserve">различного типа, </w:t>
      </w:r>
      <w:r>
        <w:rPr>
          <w:rFonts w:ascii="Times New Roman" w:cs="Times New Roman" w:hAnsi="Times New Roman"/>
          <w:sz w:val="32"/>
          <w:szCs w:val="32"/>
        </w:rPr>
        <w:t>пазлы</w:t>
      </w:r>
      <w:r>
        <w:rPr>
          <w:rFonts w:ascii="Times New Roman" w:cs="Times New Roman" w:hAnsi="Times New Roman"/>
          <w:sz w:val="32"/>
          <w:szCs w:val="32"/>
        </w:rPr>
        <w:t>, резиновый колючий мяч.</w:t>
      </w:r>
    </w:p>
    <w:p>
      <w:pPr>
        <w:pStyle w:val="style157"/>
        <w:ind w:left="-567" w:firstLine="425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Игры с крупными бусинами помогают скоординировать движения обеих рук, способствуют совершенствованию координации системы «глаз-рука».</w:t>
      </w:r>
    </w:p>
    <w:p>
      <w:pPr>
        <w:pStyle w:val="style157"/>
        <w:ind w:left="-567" w:firstLine="425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Занятия с </w:t>
      </w:r>
      <w:r>
        <w:rPr>
          <w:rFonts w:ascii="Times New Roman" w:cs="Times New Roman" w:hAnsi="Times New Roman"/>
          <w:sz w:val="32"/>
          <w:szCs w:val="32"/>
        </w:rPr>
        <w:t xml:space="preserve">разноцветными </w:t>
      </w:r>
      <w:r>
        <w:rPr>
          <w:rFonts w:ascii="Times New Roman" w:cs="Times New Roman" w:hAnsi="Times New Roman"/>
          <w:sz w:val="32"/>
          <w:szCs w:val="32"/>
        </w:rPr>
        <w:t xml:space="preserve">прищепками, пуговицами, сыпучими материалами, </w:t>
      </w:r>
      <w:r>
        <w:rPr>
          <w:rFonts w:ascii="Times New Roman" w:cs="Times New Roman" w:hAnsi="Times New Roman"/>
          <w:sz w:val="32"/>
          <w:szCs w:val="32"/>
        </w:rPr>
        <w:t xml:space="preserve">орехами, </w:t>
      </w:r>
      <w:r>
        <w:rPr>
          <w:rFonts w:ascii="Times New Roman" w:cs="Times New Roman" w:hAnsi="Times New Roman"/>
          <w:sz w:val="32"/>
          <w:szCs w:val="32"/>
        </w:rPr>
        <w:t xml:space="preserve">бумагой развивают мелкую моторику, пространственное воображение, способствуют развитию интеллекта и мышления, а также становлению речи. </w:t>
      </w:r>
    </w:p>
    <w:p>
      <w:pPr>
        <w:pStyle w:val="style157"/>
        <w:ind w:left="-567" w:firstLine="425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Упражнения с водой и пипеткой, с мягкой проволокой  увлекут вашего ребенка. Всевозможные шнуровки, игры с крышками от пластиковых бу</w:t>
      </w:r>
      <w:r>
        <w:rPr>
          <w:rFonts w:ascii="Times New Roman" w:cs="Times New Roman" w:hAnsi="Times New Roman"/>
          <w:sz w:val="32"/>
          <w:szCs w:val="32"/>
        </w:rPr>
        <w:t>тылок, баночки с крышками помогут в развитии точных координированных движений кистей рук и пальцев.</w:t>
      </w:r>
    </w:p>
    <w:p>
      <w:pPr>
        <w:pStyle w:val="style157"/>
        <w:ind w:left="-567" w:firstLine="425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Развитие мелкой моторики также происходит в продуктивных видах деятельности, таких как рисование, аппликация, лепка. Рисование пальчи</w:t>
      </w:r>
      <w:r>
        <w:rPr>
          <w:rFonts w:ascii="Times New Roman" w:cs="Times New Roman" w:hAnsi="Times New Roman"/>
          <w:sz w:val="32"/>
          <w:szCs w:val="32"/>
        </w:rPr>
        <w:t xml:space="preserve">ками, ватными палочками, </w:t>
      </w:r>
      <w:r>
        <w:rPr>
          <w:rFonts w:ascii="Times New Roman" w:cs="Times New Roman" w:hAnsi="Times New Roman"/>
          <w:sz w:val="32"/>
          <w:szCs w:val="32"/>
        </w:rPr>
        <w:t>пластил</w:t>
      </w:r>
      <w:r>
        <w:rPr>
          <w:rFonts w:ascii="Times New Roman" w:cs="Times New Roman" w:hAnsi="Times New Roman"/>
          <w:sz w:val="32"/>
          <w:szCs w:val="32"/>
        </w:rPr>
        <w:t>инография</w:t>
      </w:r>
      <w:r>
        <w:rPr>
          <w:rFonts w:ascii="Times New Roman" w:cs="Times New Roman" w:hAnsi="Times New Roman"/>
          <w:sz w:val="32"/>
          <w:szCs w:val="32"/>
        </w:rPr>
        <w:t xml:space="preserve"> доставят вам и вашему ребенку массу удовольствия и пользы.</w:t>
      </w:r>
    </w:p>
    <w:p>
      <w:pPr>
        <w:pStyle w:val="style157"/>
        <w:ind w:left="-567" w:firstLine="425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Поощряйте творческую активность ребенка, хвалите малыша за успехи. В совместных действиях достигаются неоценимые результаты по развитию мелкой моторики и вызыванию речевой активности. Одновременно осуществляется </w:t>
      </w:r>
      <w:r>
        <w:rPr>
          <w:rFonts w:ascii="Times New Roman" w:cs="Times New Roman" w:hAnsi="Times New Roman"/>
          <w:sz w:val="32"/>
          <w:szCs w:val="32"/>
        </w:rPr>
        <w:t>эмоционально-положительный контакт членов семьи, что также влияет на эффективность развивающих мероприятий.</w:t>
      </w:r>
    </w:p>
    <w:p>
      <w:pPr>
        <w:pStyle w:val="style157"/>
        <w:ind w:left="-567" w:firstLine="425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Используемая литература: </w:t>
      </w:r>
    </w:p>
    <w:p>
      <w:pPr>
        <w:pStyle w:val="style157"/>
        <w:numPr>
          <w:ilvl w:val="0"/>
          <w:numId w:val="1"/>
        </w:num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Новиковская О.А. </w:t>
      </w:r>
      <w:r>
        <w:rPr>
          <w:rFonts w:ascii="Times New Roman" w:cs="Times New Roman" w:hAnsi="Times New Roman"/>
          <w:sz w:val="32"/>
          <w:szCs w:val="32"/>
        </w:rPr>
        <w:t>«</w:t>
      </w:r>
      <w:r>
        <w:rPr>
          <w:rFonts w:ascii="Times New Roman" w:cs="Times New Roman" w:hAnsi="Times New Roman"/>
          <w:sz w:val="32"/>
          <w:szCs w:val="32"/>
        </w:rPr>
        <w:t>Ум на кончиках пальцев»</w:t>
      </w:r>
      <w:r>
        <w:rPr>
          <w:rFonts w:ascii="Times New Roman" w:cs="Times New Roman" w:hAnsi="Times New Roman"/>
          <w:sz w:val="32"/>
          <w:szCs w:val="32"/>
        </w:rPr>
        <w:t>.</w:t>
      </w:r>
      <w:r>
        <w:rPr>
          <w:rFonts w:ascii="Times New Roman" w:cs="Times New Roman" w:hAnsi="Times New Roman"/>
          <w:sz w:val="32"/>
          <w:szCs w:val="32"/>
        </w:rPr>
        <w:t xml:space="preserve"> Москва «Сова»    2006 год</w:t>
      </w:r>
      <w:r>
        <w:rPr>
          <w:rFonts w:ascii="Times New Roman" w:cs="Times New Roman" w:hAnsi="Times New Roman"/>
          <w:sz w:val="32"/>
          <w:szCs w:val="32"/>
        </w:rPr>
        <w:t>.</w:t>
      </w:r>
    </w:p>
    <w:p>
      <w:pPr>
        <w:pStyle w:val="style157"/>
        <w:numPr>
          <w:ilvl w:val="0"/>
          <w:numId w:val="1"/>
        </w:num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Стефанова</w:t>
      </w:r>
      <w:r>
        <w:rPr>
          <w:rFonts w:ascii="Times New Roman" w:cs="Times New Roman" w:hAnsi="Times New Roman"/>
          <w:sz w:val="32"/>
          <w:szCs w:val="32"/>
        </w:rPr>
        <w:t xml:space="preserve"> Н.Л. «Формирование мелкой моторики, развитие речи у детей 3-7 лет» Волгоград</w:t>
      </w:r>
      <w:r>
        <w:rPr>
          <w:rFonts w:ascii="Times New Roman" w:cs="Times New Roman" w:hAnsi="Times New Roman"/>
          <w:sz w:val="32"/>
          <w:szCs w:val="32"/>
        </w:rPr>
        <w:t>.</w:t>
      </w:r>
      <w:r>
        <w:rPr>
          <w:rFonts w:ascii="Times New Roman" w:cs="Times New Roman" w:hAnsi="Times New Roman"/>
          <w:sz w:val="32"/>
          <w:szCs w:val="32"/>
        </w:rPr>
        <w:t xml:space="preserve"> «Учитель» 2010 год</w:t>
      </w:r>
      <w:r>
        <w:rPr>
          <w:rFonts w:ascii="Times New Roman" w:cs="Times New Roman" w:hAnsi="Times New Roman"/>
          <w:sz w:val="32"/>
          <w:szCs w:val="32"/>
        </w:rPr>
        <w:t>.</w:t>
      </w:r>
    </w:p>
    <w:p>
      <w:pPr>
        <w:pStyle w:val="style157"/>
        <w:ind w:left="218"/>
        <w:rPr>
          <w:rFonts w:ascii="Times New Roman" w:cs="Times New Roman" w:hAnsi="Times New Roman"/>
          <w:sz w:val="32"/>
          <w:szCs w:val="32"/>
        </w:rPr>
      </w:pPr>
    </w:p>
    <w:p>
      <w:pPr>
        <w:pStyle w:val="style157"/>
        <w:ind w:left="-567" w:firstLine="425"/>
        <w:jc w:val="right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  <w:lang w:val="en-US"/>
        </w:rPr>
        <w:t xml:space="preserve">КОНЯЕВА ЕВГЕНИЯ ЮРЬЕВНА </w:t>
      </w:r>
    </w:p>
    <w:p>
      <w:pPr>
        <w:pStyle w:val="style157"/>
        <w:ind w:left="-567" w:firstLine="425"/>
        <w:jc w:val="right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  <w:lang w:val="en-US"/>
        </w:rPr>
        <w:t>Воспитатель</w:t>
      </w:r>
    </w:p>
    <w:p>
      <w:pPr>
        <w:pStyle w:val="style157"/>
        <w:ind w:left="-567" w:firstLine="425"/>
        <w:jc w:val="right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  <w:lang w:val="en-US"/>
        </w:rPr>
        <w:t>МБДОУ Детский сад компенсирующего вида 49</w:t>
      </w:r>
    </w:p>
    <w:p>
      <w:pPr>
        <w:pStyle w:val="style157"/>
        <w:ind w:left="-567" w:firstLine="425"/>
        <w:jc w:val="right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а</w:t>
      </w:r>
    </w:p>
    <w:sectPr>
      <w:pgSz w:w="11906" w:h="16838" w:orient="portrait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1225DBC"/>
    <w:lvl w:ilvl="0" w:tplc="74BE0AF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Words>444</Words>
  <Pages>1</Pages>
  <Characters>3061</Characters>
  <Application>WPS Office</Application>
  <DocSecurity>0</DocSecurity>
  <Paragraphs>30</Paragraphs>
  <ScaleCrop>false</ScaleCrop>
  <LinksUpToDate>false</LinksUpToDate>
  <CharactersWithSpaces>3497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2021-10-25T13:18:00Z</dcterms:created>
  <dc:creator>user</dc:creator>
  <lastModifiedBy>MAR-LX1H</lastModifiedBy>
  <dcterms:modified xsi:type="dcterms:W3CDTF">2023-01-13T16:44:04Z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a2f5867e3cb54238b318a817d3e84903</vt:lpwstr>
  </property>
</Properties>
</file>