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1A" w:rsidRPr="00B84BFC" w:rsidRDefault="009F181A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B84BFC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84BF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«Формирование цифровой образовательной среды в ДОО»</w:t>
      </w: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4BFC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воспитатель Садчикова Елена Владимировна</w:t>
      </w:r>
    </w:p>
    <w:p w:rsidR="00B84BFC" w:rsidRPr="00B84BFC" w:rsidRDefault="00B84BFC" w:rsidP="00B84BFC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4BFC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 Мельшина Людмила Александровна</w:t>
      </w:r>
    </w:p>
    <w:p w:rsidR="00B84BFC" w:rsidRPr="00B84BFC" w:rsidRDefault="00B84BFC" w:rsidP="00B84BFC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Style w:val="fn"/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BFC" w:rsidRPr="00B84BFC" w:rsidRDefault="009F181A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Style w:val="a9"/>
          <w:rFonts w:ascii="Times New Roman" w:hAnsi="Times New Roman"/>
          <w:i w:val="0"/>
          <w:sz w:val="28"/>
          <w:szCs w:val="28"/>
          <w:shd w:val="clear" w:color="auto" w:fill="FFFFFF"/>
        </w:rPr>
      </w:pPr>
      <w:proofErr w:type="gramStart"/>
      <w:r w:rsidRPr="00B84BFC">
        <w:rPr>
          <w:rStyle w:val="fn"/>
          <w:rFonts w:ascii="Times New Roman" w:hAnsi="Times New Roman"/>
          <w:sz w:val="28"/>
          <w:szCs w:val="28"/>
          <w:shd w:val="clear" w:color="auto" w:fill="FFFFFF"/>
        </w:rPr>
        <w:t>МОУ детский сад № 271</w:t>
      </w:r>
      <w:r w:rsidRPr="00B84BFC">
        <w:rPr>
          <w:rFonts w:ascii="Times New Roman" w:hAnsi="Times New Roman"/>
          <w:sz w:val="28"/>
          <w:szCs w:val="28"/>
        </w:rPr>
        <w:br/>
      </w:r>
      <w:r w:rsidRPr="00B84BFC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B84BFC">
        <w:rPr>
          <w:rStyle w:val="a9"/>
          <w:rFonts w:ascii="Times New Roman" w:hAnsi="Times New Roman"/>
          <w:i w:val="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  <w:proofErr w:type="gramEnd"/>
    </w:p>
    <w:p w:rsidR="009F181A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4BFC">
        <w:rPr>
          <w:rStyle w:val="a9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="009F181A" w:rsidRPr="00B84BFC">
        <w:rPr>
          <w:rStyle w:val="a9"/>
          <w:rFonts w:ascii="Times New Roman" w:hAnsi="Times New Roman"/>
          <w:i w:val="0"/>
          <w:sz w:val="28"/>
          <w:szCs w:val="28"/>
          <w:shd w:val="clear" w:color="auto" w:fill="FFFFFF"/>
        </w:rPr>
        <w:t>"Детский сад № 271 Краснооктябрьского района Волгограда"</w:t>
      </w:r>
      <w:r w:rsidR="009F181A" w:rsidRPr="00B84BFC">
        <w:rPr>
          <w:rFonts w:ascii="Times New Roman" w:hAnsi="Times New Roman"/>
          <w:sz w:val="28"/>
          <w:szCs w:val="28"/>
          <w:shd w:val="clear" w:color="auto" w:fill="FFFFFF"/>
        </w:rPr>
        <w:t>)</w:t>
      </w:r>
      <w:proofErr w:type="gramEnd"/>
    </w:p>
    <w:p w:rsidR="009F181A" w:rsidRPr="00B84BFC" w:rsidRDefault="009F181A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181A" w:rsidRPr="00B84BFC" w:rsidRDefault="009F181A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BFC" w:rsidRPr="00B84BFC" w:rsidRDefault="00B84BFC" w:rsidP="00C35A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6599" w:rsidRPr="00B84BFC" w:rsidRDefault="00A96599" w:rsidP="00F210A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</w:p>
    <w:p w:rsidR="00D16C8D" w:rsidRPr="00B84BFC" w:rsidRDefault="00C35A11" w:rsidP="00F210A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84BFC">
        <w:t xml:space="preserve">  </w:t>
      </w:r>
      <w:r w:rsidR="00D16C8D" w:rsidRPr="00B84BFC">
        <w:t xml:space="preserve">Известный американский философ и педагог Джон Дьюи говорил: </w:t>
      </w:r>
      <w:r w:rsidR="00932DEC" w:rsidRPr="00B84BFC">
        <w:t>«</w:t>
      </w:r>
      <w:r w:rsidR="00D16C8D" w:rsidRPr="00B84BFC">
        <w:t>Если сегодня мы будем учить так, как учили вчера, мы украдем у наших детей завтра</w:t>
      </w:r>
      <w:r w:rsidR="00932DEC" w:rsidRPr="00B84BFC">
        <w:t>»</w:t>
      </w:r>
      <w:r w:rsidR="00D16C8D" w:rsidRPr="00B84BFC">
        <w:t>. И это дей</w:t>
      </w:r>
      <w:r w:rsidR="009D2D26" w:rsidRPr="00B84BFC">
        <w:t>ствительно так, ведь современные дети</w:t>
      </w:r>
      <w:r w:rsidR="00D16C8D" w:rsidRPr="00B84BFC">
        <w:t xml:space="preserve"> совсем н</w:t>
      </w:r>
      <w:r w:rsidR="009D2D26" w:rsidRPr="00B84BFC">
        <w:t>е такие, какими были 10 лет назад.</w:t>
      </w:r>
      <w:r w:rsidR="00D16C8D" w:rsidRPr="00B84BFC">
        <w:t xml:space="preserve"> </w:t>
      </w:r>
      <w:r w:rsidR="009D2D26" w:rsidRPr="00B84BFC">
        <w:t>В настоящее время окружающее цифровое пространство стало неотъемлемой составляющей жизни ребенка, начиная с раннего возраста. Источником формирования представлений ребенка об окружающем мире, общечеловеческих ценностях, отношениях между людьми становятся не только родители, социальное окружение и образовательные организации, но и медиа</w:t>
      </w:r>
      <w:r w:rsidR="00842395" w:rsidRPr="00B84BFC">
        <w:t xml:space="preserve"> </w:t>
      </w:r>
      <w:r w:rsidR="009D2D26" w:rsidRPr="00B84BFC">
        <w:t>ресурсы. Для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 Нас не удивляет то, что планшеты и телефоны являются игрушками детей, сидящих в колясках и на коленях у родителей. С раннего возраста дети осваивают электронные устройства, знают, на какую кнопку нажать. И для взрослых это удобно: не нужно утруждать себя общением с ребенком. Дети привыкают, что электронные устройства служат игрушками. Но спектр их возможностей значительно шире</w:t>
      </w:r>
      <w:r w:rsidR="00D16C8D" w:rsidRPr="00B84BFC">
        <w:t xml:space="preserve">. </w:t>
      </w:r>
    </w:p>
    <w:p w:rsidR="00932DEC" w:rsidRPr="00B84BFC" w:rsidRDefault="00842395" w:rsidP="00F210A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84BFC">
        <w:t xml:space="preserve">  </w:t>
      </w:r>
      <w:r w:rsidR="00932DEC" w:rsidRPr="00B84BFC">
        <w:t>Потребности и интересы детей учтены в основных нормативных документах в области образования, где ключевой задачей является повышение качества и доступности образования, в том числе, посредством организации современного цифрового образовательного пространства.</w:t>
      </w:r>
    </w:p>
    <w:p w:rsidR="00932DEC" w:rsidRPr="00B84BFC" w:rsidRDefault="00932DEC" w:rsidP="00F210A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84BFC">
        <w:t>Государственная программа Российской Федерации «Развитие образования» на 2018 — 2025 годы включает в себя приоритетный проект «Современная цифровая образовательная среда в Российской Федерации»,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технологий.</w:t>
      </w:r>
    </w:p>
    <w:p w:rsidR="00932DEC" w:rsidRPr="00B84BFC" w:rsidRDefault="00932DEC" w:rsidP="00F210A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proofErr w:type="gramStart"/>
      <w:r w:rsidRPr="00B84BFC">
        <w:t>В соответствии с Федеральным законом «Об образовании в РФ» информационно-образовательная среда включает в себя электронные образовательные ресурсы, совокупность информационных и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916358" w:rsidRPr="00B84BFC" w:rsidRDefault="00842395" w:rsidP="00F210A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B84BFC">
        <w:t xml:space="preserve">  </w:t>
      </w:r>
      <w:r w:rsidR="00916358" w:rsidRPr="00B84BFC">
        <w:t>Цифровая образовательная среда (ЦОС)– это открытая совокупность информационных систем, предназначенных для обеспечения различных задач образовательного процесса. Слово «открытая» означает возможность и право любого пользователя использовать разные информационные системы в составе цифровой среды, заменять их или добавлять новые.</w:t>
      </w:r>
    </w:p>
    <w:p w:rsidR="00CD3770" w:rsidRPr="00B84BFC" w:rsidRDefault="00842395" w:rsidP="00F210A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CD3770" w:rsidRPr="00B84BFC">
        <w:rPr>
          <w:rFonts w:ascii="Times New Roman" w:hAnsi="Times New Roman"/>
          <w:sz w:val="24"/>
          <w:szCs w:val="24"/>
        </w:rPr>
        <w:t xml:space="preserve">Цифровая образовательная среда организации предполагает некий терминологический инструментарий, который предназначен для стандартизации понятий и обеспечения коммуникации сотрудников. </w:t>
      </w:r>
      <w:r w:rsidRPr="00B84BFC">
        <w:rPr>
          <w:rFonts w:ascii="Times New Roman" w:hAnsi="Times New Roman"/>
          <w:sz w:val="24"/>
          <w:szCs w:val="24"/>
        </w:rPr>
        <w:t>Далее</w:t>
      </w:r>
      <w:r w:rsidR="00CD3770" w:rsidRPr="00B84BFC">
        <w:rPr>
          <w:rFonts w:ascii="Times New Roman" w:hAnsi="Times New Roman"/>
          <w:sz w:val="24"/>
          <w:szCs w:val="24"/>
        </w:rPr>
        <w:t xml:space="preserve"> представлены некоторые термины, наиболее нам близкие</w:t>
      </w:r>
      <w:r w:rsidR="006D06F6" w:rsidRPr="00B84BFC">
        <w:rPr>
          <w:rFonts w:ascii="Times New Roman" w:hAnsi="Times New Roman"/>
          <w:sz w:val="24"/>
          <w:szCs w:val="24"/>
        </w:rPr>
        <w:t xml:space="preserve"> и необходимые</w:t>
      </w:r>
      <w:r w:rsidR="00CD3770" w:rsidRPr="00B84BFC">
        <w:rPr>
          <w:rFonts w:ascii="Times New Roman" w:hAnsi="Times New Roman"/>
          <w:sz w:val="24"/>
          <w:szCs w:val="24"/>
        </w:rPr>
        <w:t>.</w:t>
      </w:r>
    </w:p>
    <w:p w:rsidR="00D16C8D" w:rsidRPr="00B84BFC" w:rsidRDefault="00D16C8D" w:rsidP="00F210A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ЦОС ДОО включает:</w:t>
      </w:r>
    </w:p>
    <w:p w:rsidR="00D16C8D" w:rsidRPr="00B84BFC" w:rsidRDefault="00D16C8D" w:rsidP="00F210A1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комплекс информационных образовательных ресурсов, в том числе цифровые образовательные ресурсы;</w:t>
      </w:r>
    </w:p>
    <w:p w:rsidR="00D16C8D" w:rsidRPr="00B84BFC" w:rsidRDefault="00D16C8D" w:rsidP="00F210A1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совокупность технологических средств ИКТ: компьютеры, интерактивные доски, мультимедийные проекторы, иное ИКТ-оборудование;</w:t>
      </w:r>
    </w:p>
    <w:p w:rsidR="00D16C8D" w:rsidRPr="00B84BFC" w:rsidRDefault="00D16C8D" w:rsidP="00F210A1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систему современных педагогических технологий, обеспечивающих развитие и воспитание дошкольников в современной информационно-образовательной среде.</w:t>
      </w:r>
    </w:p>
    <w:p w:rsidR="00B3766B" w:rsidRPr="00B84BFC" w:rsidRDefault="00842395" w:rsidP="00F210A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16C8D" w:rsidRPr="00B84BF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внедрения ЦОР в работу </w:t>
      </w:r>
      <w:r w:rsidR="002D5B35" w:rsidRPr="00B84BFC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D16C8D" w:rsidRPr="00B84BF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учреждения являются:</w:t>
      </w:r>
    </w:p>
    <w:p w:rsidR="00D16C8D" w:rsidRPr="00B84BFC" w:rsidRDefault="00D16C8D" w:rsidP="00F210A1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r w:rsidR="00B3766B" w:rsidRPr="00B84BFC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и информационного пространства </w:t>
      </w: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для повышения качества образования;</w:t>
      </w:r>
    </w:p>
    <w:p w:rsidR="00D16C8D" w:rsidRPr="00B84BFC" w:rsidRDefault="00D16C8D" w:rsidP="00F210A1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развитие информационной культуры воспитанников, педагогических и руководящих кадров, формирование способности эффективно использовать информационные ресурсы и технологии;</w:t>
      </w:r>
    </w:p>
    <w:p w:rsidR="00D16C8D" w:rsidRPr="00B84BFC" w:rsidRDefault="00D16C8D" w:rsidP="00F210A1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участников образовательного процесса навыков использования цифровых ресурсов образовательной деятельности, умения получать и преобразовывать информацию;</w:t>
      </w:r>
    </w:p>
    <w:p w:rsidR="00D16C8D" w:rsidRPr="00B84BFC" w:rsidRDefault="00D16C8D" w:rsidP="00F210A1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обеспечение взаимодействия между родителями </w:t>
      </w:r>
      <w:r w:rsidRPr="00B84B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(законными представителями)</w:t>
      </w: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 детей и педагогическим персоналом дошкольного учреждения;</w:t>
      </w:r>
    </w:p>
    <w:p w:rsidR="00D16C8D" w:rsidRPr="00B84BFC" w:rsidRDefault="00D16C8D" w:rsidP="00F210A1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создание условий дальнейшего развития информационного пространства дошкольного учреждения.</w:t>
      </w:r>
    </w:p>
    <w:p w:rsidR="00D16C8D" w:rsidRPr="00B84BFC" w:rsidRDefault="00842395" w:rsidP="00F210A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F5CC7" w:rsidRPr="00B84BFC">
        <w:rPr>
          <w:rFonts w:ascii="Times New Roman" w:hAnsi="Times New Roman"/>
          <w:sz w:val="24"/>
          <w:szCs w:val="24"/>
        </w:rPr>
        <w:t>Структура</w:t>
      </w:r>
      <w:r w:rsidR="006F5CC7"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sz w:val="24"/>
          <w:szCs w:val="24"/>
        </w:rPr>
        <w:t>ЦОС</w:t>
      </w:r>
      <w:r w:rsidR="006F5CC7"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sz w:val="24"/>
          <w:szCs w:val="24"/>
        </w:rPr>
        <w:t>ДОО</w:t>
      </w:r>
      <w:r w:rsidR="006F5CC7"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sz w:val="24"/>
          <w:szCs w:val="24"/>
        </w:rPr>
        <w:t>состоит</w:t>
      </w:r>
      <w:r w:rsidR="006F5CC7"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b/>
          <w:sz w:val="24"/>
          <w:szCs w:val="24"/>
        </w:rPr>
        <w:t>внутренней</w:t>
      </w:r>
      <w:r w:rsidR="006F5CC7" w:rsidRPr="00B84BF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b/>
          <w:sz w:val="24"/>
          <w:szCs w:val="24"/>
        </w:rPr>
        <w:t>виртуальной</w:t>
      </w:r>
      <w:r w:rsidR="006F5CC7" w:rsidRPr="00B84BF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b/>
          <w:sz w:val="24"/>
          <w:szCs w:val="24"/>
        </w:rPr>
        <w:t>среды</w:t>
      </w:r>
      <w:r w:rsidR="006F5CC7" w:rsidRPr="00B84BF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b/>
          <w:sz w:val="24"/>
          <w:szCs w:val="24"/>
        </w:rPr>
        <w:t>ДОО</w:t>
      </w:r>
      <w:r w:rsidR="006F5CC7" w:rsidRPr="00B84BFC">
        <w:rPr>
          <w:rFonts w:ascii="Times New Roman" w:hAnsi="Times New Roman"/>
          <w:sz w:val="24"/>
          <w:szCs w:val="24"/>
        </w:rPr>
        <w:t>,</w:t>
      </w:r>
      <w:r w:rsidR="006F5CC7"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sz w:val="24"/>
          <w:szCs w:val="24"/>
        </w:rPr>
        <w:t>построенной</w:t>
      </w:r>
      <w:r w:rsidR="006F5CC7"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sz w:val="24"/>
          <w:szCs w:val="24"/>
        </w:rPr>
        <w:t>на</w:t>
      </w:r>
      <w:r w:rsidR="006F5CC7"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sz w:val="24"/>
          <w:szCs w:val="24"/>
        </w:rPr>
        <w:t>основе</w:t>
      </w:r>
      <w:r w:rsidR="006F5CC7"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sz w:val="24"/>
          <w:szCs w:val="24"/>
        </w:rPr>
        <w:t>“электронного</w:t>
      </w:r>
      <w:r w:rsidR="006F5CC7"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sz w:val="24"/>
          <w:szCs w:val="24"/>
        </w:rPr>
        <w:t>конструктора</w:t>
      </w:r>
      <w:r w:rsidR="006F5CC7"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sz w:val="24"/>
          <w:szCs w:val="24"/>
        </w:rPr>
        <w:t>руководителя”,</w:t>
      </w:r>
      <w:r w:rsidR="006F5CC7" w:rsidRPr="00B84BF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sz w:val="24"/>
          <w:szCs w:val="24"/>
        </w:rPr>
        <w:t>и</w:t>
      </w:r>
      <w:r w:rsidR="006F5CC7" w:rsidRPr="00B84BFC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b/>
          <w:sz w:val="24"/>
          <w:szCs w:val="24"/>
        </w:rPr>
        <w:t>внешней</w:t>
      </w:r>
      <w:r w:rsidR="006F5CC7" w:rsidRPr="00B84BFC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b/>
          <w:sz w:val="24"/>
          <w:szCs w:val="24"/>
        </w:rPr>
        <w:t>виртуальной</w:t>
      </w:r>
      <w:r w:rsidR="006F5CC7" w:rsidRPr="00B84BFC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b/>
          <w:sz w:val="24"/>
          <w:szCs w:val="24"/>
        </w:rPr>
        <w:t>среды</w:t>
      </w:r>
      <w:r w:rsidR="006F5CC7" w:rsidRPr="00B84BFC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6F5CC7" w:rsidRPr="00B84BFC">
        <w:rPr>
          <w:rFonts w:ascii="Times New Roman" w:hAnsi="Times New Roman"/>
          <w:b/>
          <w:sz w:val="24"/>
          <w:szCs w:val="24"/>
        </w:rPr>
        <w:t>ДОО</w:t>
      </w:r>
      <w:r w:rsidR="006F5CC7" w:rsidRPr="00B84BFC">
        <w:rPr>
          <w:rFonts w:ascii="Times New Roman" w:hAnsi="Times New Roman"/>
          <w:sz w:val="24"/>
          <w:szCs w:val="24"/>
        </w:rPr>
        <w:t>,</w:t>
      </w:r>
    </w:p>
    <w:p w:rsidR="006F5CC7" w:rsidRPr="00B84BFC" w:rsidRDefault="00842395" w:rsidP="00F210A1">
      <w:pPr>
        <w:pStyle w:val="21"/>
        <w:tabs>
          <w:tab w:val="left" w:pos="142"/>
          <w:tab w:val="left" w:pos="669"/>
        </w:tabs>
        <w:ind w:left="0" w:firstLine="0"/>
        <w:rPr>
          <w:sz w:val="24"/>
          <w:szCs w:val="24"/>
        </w:rPr>
      </w:pPr>
      <w:r w:rsidRPr="00B84BFC">
        <w:rPr>
          <w:sz w:val="24"/>
          <w:szCs w:val="24"/>
          <w:lang w:eastAsia="ru-RU"/>
        </w:rPr>
        <w:t xml:space="preserve">  </w:t>
      </w:r>
      <w:r w:rsidR="006F5CC7" w:rsidRPr="00B84BFC">
        <w:rPr>
          <w:sz w:val="24"/>
          <w:szCs w:val="24"/>
        </w:rPr>
        <w:t>Внутренняя</w:t>
      </w:r>
      <w:r w:rsidR="006F5CC7" w:rsidRPr="00B84BFC">
        <w:rPr>
          <w:spacing w:val="-8"/>
          <w:sz w:val="24"/>
          <w:szCs w:val="24"/>
        </w:rPr>
        <w:t xml:space="preserve"> </w:t>
      </w:r>
      <w:r w:rsidR="006F5CC7" w:rsidRPr="00B84BFC">
        <w:rPr>
          <w:sz w:val="24"/>
          <w:szCs w:val="24"/>
        </w:rPr>
        <w:t>виртуальная</w:t>
      </w:r>
      <w:r w:rsidR="006F5CC7" w:rsidRPr="00B84BFC">
        <w:rPr>
          <w:spacing w:val="-8"/>
          <w:sz w:val="24"/>
          <w:szCs w:val="24"/>
        </w:rPr>
        <w:t xml:space="preserve"> </w:t>
      </w:r>
      <w:r w:rsidR="006F5CC7" w:rsidRPr="00B84BFC">
        <w:rPr>
          <w:sz w:val="24"/>
          <w:szCs w:val="24"/>
        </w:rPr>
        <w:t>среда</w:t>
      </w:r>
      <w:r w:rsidR="006F5CC7" w:rsidRPr="00B84BFC">
        <w:rPr>
          <w:spacing w:val="-8"/>
          <w:sz w:val="24"/>
          <w:szCs w:val="24"/>
        </w:rPr>
        <w:t xml:space="preserve"> </w:t>
      </w:r>
      <w:r w:rsidR="006F5CC7" w:rsidRPr="00B84BFC">
        <w:rPr>
          <w:sz w:val="24"/>
          <w:szCs w:val="24"/>
        </w:rPr>
        <w:t>ДОО</w:t>
      </w:r>
    </w:p>
    <w:p w:rsidR="006F5CC7" w:rsidRPr="00B84BFC" w:rsidRDefault="006F5CC7" w:rsidP="00F210A1">
      <w:pPr>
        <w:pStyle w:val="a5"/>
        <w:tabs>
          <w:tab w:val="left" w:pos="142"/>
        </w:tabs>
        <w:spacing w:before="0"/>
        <w:ind w:left="0"/>
        <w:rPr>
          <w:sz w:val="24"/>
          <w:szCs w:val="24"/>
        </w:rPr>
      </w:pPr>
      <w:r w:rsidRPr="00B84BFC">
        <w:rPr>
          <w:sz w:val="24"/>
          <w:szCs w:val="24"/>
        </w:rPr>
        <w:t>Для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осуществления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руководства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дошкольной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образовательной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организацией и обеспечения системной воспитательно-образовательной и</w:t>
      </w:r>
      <w:r w:rsidRPr="00B84BFC">
        <w:rPr>
          <w:spacing w:val="-67"/>
          <w:sz w:val="24"/>
          <w:szCs w:val="24"/>
        </w:rPr>
        <w:t xml:space="preserve"> </w:t>
      </w:r>
      <w:r w:rsidRPr="00B84BFC">
        <w:rPr>
          <w:sz w:val="24"/>
          <w:szCs w:val="24"/>
        </w:rPr>
        <w:t>административно-хозяйственной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деятельности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ЦОС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ДОО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создается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“Электронный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конструктор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руководителя”,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который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позволяет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эффективно и мобильно вести данную деятельность. Цель электронного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конструктора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руководителя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–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аккумулирование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информации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деятельности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структурных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подразделений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ДОО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едином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цифровом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образовательном</w:t>
      </w:r>
      <w:r w:rsidRPr="00B84BFC">
        <w:rPr>
          <w:spacing w:val="-2"/>
          <w:sz w:val="24"/>
          <w:szCs w:val="24"/>
        </w:rPr>
        <w:t xml:space="preserve"> </w:t>
      </w:r>
      <w:r w:rsidRPr="00B84BFC">
        <w:rPr>
          <w:sz w:val="24"/>
          <w:szCs w:val="24"/>
        </w:rPr>
        <w:t>пространстве.</w:t>
      </w:r>
    </w:p>
    <w:p w:rsidR="00C85AED" w:rsidRPr="00B84BFC" w:rsidRDefault="006F5CC7" w:rsidP="00F210A1">
      <w:pPr>
        <w:pStyle w:val="a5"/>
        <w:tabs>
          <w:tab w:val="left" w:pos="142"/>
        </w:tabs>
        <w:spacing w:before="0"/>
        <w:ind w:left="0"/>
        <w:rPr>
          <w:sz w:val="24"/>
          <w:szCs w:val="24"/>
        </w:rPr>
      </w:pPr>
      <w:r w:rsidRPr="00B84BFC">
        <w:rPr>
          <w:sz w:val="24"/>
          <w:szCs w:val="24"/>
        </w:rPr>
        <w:t>Руководитель ДОО создает аккаунт (другими словами электронную почту) в любом виртуальном рабочем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пространстве: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Google,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Mail,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Яндекс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др.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При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выборе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сервиса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надо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обратить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внимание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на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бесплатный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объем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хранилища,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тарифы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максимальный объём загружаемого файла, т.к. в некоторых сервисах есть</w:t>
      </w:r>
      <w:r w:rsidRPr="00B84BFC">
        <w:rPr>
          <w:spacing w:val="-67"/>
          <w:sz w:val="24"/>
          <w:szCs w:val="24"/>
        </w:rPr>
        <w:t xml:space="preserve"> </w:t>
      </w:r>
      <w:r w:rsidRPr="00B84BFC">
        <w:rPr>
          <w:sz w:val="24"/>
          <w:szCs w:val="24"/>
        </w:rPr>
        <w:t>ряд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ограничений.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Почти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все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облачные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хранилища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поддерживают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функцию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предварительного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просмотра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файлов,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но некоторые сервисы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могут показать документы, фотографии самых разных типов, проиграть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аудио- и видеофайлы, а другие предлагают только просмотр документов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или</w:t>
      </w:r>
      <w:r w:rsidRPr="00B84BFC">
        <w:rPr>
          <w:spacing w:val="-2"/>
          <w:sz w:val="24"/>
          <w:szCs w:val="24"/>
        </w:rPr>
        <w:t xml:space="preserve"> </w:t>
      </w:r>
      <w:r w:rsidRPr="00B84BFC">
        <w:rPr>
          <w:sz w:val="24"/>
          <w:szCs w:val="24"/>
        </w:rPr>
        <w:t>фотографий</w:t>
      </w:r>
      <w:r w:rsidR="00C85AED" w:rsidRPr="00B84BFC">
        <w:rPr>
          <w:sz w:val="24"/>
          <w:szCs w:val="24"/>
        </w:rPr>
        <w:t xml:space="preserve"> Электронный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конструктор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руководителя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–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это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закрытый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сайт,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полный доступ к которому имеет только заведующий и исполняющий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обязанности заведующего ДОО. Представители управленческой команды</w:t>
      </w:r>
      <w:r w:rsidR="00C85AED" w:rsidRPr="00B84BFC">
        <w:rPr>
          <w:spacing w:val="-67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образовательной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организации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получают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персональный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доступ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от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руководителя только в те разделы конструктора, которые входят в сферу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профессиональной</w:t>
      </w:r>
      <w:r w:rsidR="00C85AED" w:rsidRPr="00B84BFC">
        <w:rPr>
          <w:spacing w:val="-2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компетентности. Цифровые ресурсы, необходимые для построения</w:t>
      </w:r>
      <w:r w:rsidR="00C85AED" w:rsidRPr="00B84BFC">
        <w:rPr>
          <w:spacing w:val="-67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“Электронного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конструктора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руководителя”,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включают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в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себя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такие</w:t>
      </w:r>
      <w:r w:rsidR="00C85AED" w:rsidRPr="00B84BFC">
        <w:rPr>
          <w:spacing w:val="1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сервисы,</w:t>
      </w:r>
      <w:r w:rsidR="00C85AED" w:rsidRPr="00B84BFC">
        <w:rPr>
          <w:spacing w:val="-3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как</w:t>
      </w:r>
      <w:r w:rsidR="00C85AED" w:rsidRPr="00B84BFC">
        <w:rPr>
          <w:spacing w:val="-3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Диск</w:t>
      </w:r>
      <w:r w:rsidR="00C85AED" w:rsidRPr="00B84BFC">
        <w:rPr>
          <w:spacing w:val="-3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(Облако),</w:t>
      </w:r>
      <w:r w:rsidR="00C85AED" w:rsidRPr="00B84BFC">
        <w:rPr>
          <w:spacing w:val="-2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Календарь,</w:t>
      </w:r>
      <w:r w:rsidR="00C85AED" w:rsidRPr="00B84BFC">
        <w:rPr>
          <w:spacing w:val="-3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Фото</w:t>
      </w:r>
      <w:r w:rsidR="00C85AED" w:rsidRPr="00B84BFC">
        <w:rPr>
          <w:spacing w:val="-3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и</w:t>
      </w:r>
      <w:r w:rsidR="00C85AED" w:rsidRPr="00B84BFC">
        <w:rPr>
          <w:spacing w:val="-3"/>
          <w:sz w:val="24"/>
          <w:szCs w:val="24"/>
        </w:rPr>
        <w:t xml:space="preserve"> </w:t>
      </w:r>
      <w:r w:rsidR="00C85AED" w:rsidRPr="00B84BFC">
        <w:rPr>
          <w:sz w:val="24"/>
          <w:szCs w:val="24"/>
        </w:rPr>
        <w:t>т.д.</w:t>
      </w:r>
    </w:p>
    <w:p w:rsidR="00842395" w:rsidRPr="00B84BFC" w:rsidRDefault="00C85AED" w:rsidP="00F210A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BFC">
        <w:rPr>
          <w:rFonts w:ascii="Times New Roman" w:hAnsi="Times New Roman"/>
          <w:sz w:val="24"/>
          <w:szCs w:val="24"/>
        </w:rPr>
        <w:t>Подробно о внедрения данного цифрового инструмента в организацию цифровой образовательной среды</w:t>
      </w:r>
      <w:r w:rsidR="00C35A11" w:rsidRPr="00B84BFC">
        <w:rPr>
          <w:rFonts w:ascii="Times New Roman" w:hAnsi="Times New Roman"/>
          <w:sz w:val="24"/>
          <w:szCs w:val="24"/>
        </w:rPr>
        <w:t xml:space="preserve"> ДОО можно узнать в «Методических рекомендациях</w:t>
      </w:r>
      <w:r w:rsidRPr="00B84BFC">
        <w:rPr>
          <w:rFonts w:ascii="Times New Roman" w:hAnsi="Times New Roman"/>
          <w:sz w:val="24"/>
          <w:szCs w:val="24"/>
        </w:rPr>
        <w:t xml:space="preserve"> по формированию цифровой образовательной среды дошкольной образовательной организации, обеспечивающей её представительство в российском цифровом образовательном пространстве</w:t>
      </w:r>
      <w:r w:rsidR="00C35A11" w:rsidRPr="00B84BFC">
        <w:rPr>
          <w:rFonts w:ascii="Times New Roman" w:hAnsi="Times New Roman"/>
          <w:sz w:val="24"/>
          <w:szCs w:val="24"/>
        </w:rPr>
        <w:t>»</w:t>
      </w:r>
      <w:r w:rsidRPr="00B84BFC">
        <w:rPr>
          <w:rFonts w:ascii="Times New Roman" w:hAnsi="Times New Roman"/>
          <w:sz w:val="24"/>
          <w:szCs w:val="24"/>
        </w:rPr>
        <w:t>. – СПб: ГБУ ДПО “СПбЦОКОиИТ”, 2020. Ссылка представлена</w:t>
      </w:r>
      <w:r w:rsidR="00842395" w:rsidRPr="00B84BFC">
        <w:rPr>
          <w:rFonts w:ascii="Times New Roman" w:hAnsi="Times New Roman"/>
          <w:sz w:val="24"/>
          <w:szCs w:val="24"/>
        </w:rPr>
        <w:t xml:space="preserve">. </w:t>
      </w:r>
    </w:p>
    <w:p w:rsidR="00C85AED" w:rsidRPr="00B84BFC" w:rsidRDefault="002B11A9" w:rsidP="00F210A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85AED" w:rsidRPr="00B84BFC">
          <w:rPr>
            <w:rStyle w:val="a7"/>
            <w:rFonts w:ascii="Times New Roman" w:hAnsi="Times New Roman"/>
            <w:color w:val="auto"/>
            <w:sz w:val="24"/>
            <w:szCs w:val="24"/>
          </w:rPr>
          <w:t>https://spbappo.ru/wp-content/uploads/2021/03/Metodicheskiye-rekomendatsii.pdf</w:t>
        </w:r>
      </w:hyperlink>
      <w:r w:rsidR="00842395" w:rsidRPr="00B84BFC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</w:p>
    <w:p w:rsidR="00863EB7" w:rsidRPr="00B84BFC" w:rsidRDefault="00863EB7" w:rsidP="00F210A1">
      <w:pPr>
        <w:pStyle w:val="a5"/>
        <w:tabs>
          <w:tab w:val="left" w:pos="142"/>
        </w:tabs>
        <w:spacing w:before="0"/>
        <w:ind w:left="0"/>
        <w:rPr>
          <w:sz w:val="24"/>
          <w:szCs w:val="24"/>
        </w:rPr>
      </w:pPr>
      <w:r w:rsidRPr="00B84BFC">
        <w:rPr>
          <w:sz w:val="24"/>
          <w:szCs w:val="24"/>
        </w:rPr>
        <w:t>Преимущества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“Электронного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конструктора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руководителя”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формате</w:t>
      </w:r>
      <w:r w:rsidRPr="00B84BFC">
        <w:rPr>
          <w:spacing w:val="-2"/>
          <w:sz w:val="24"/>
          <w:szCs w:val="24"/>
        </w:rPr>
        <w:t xml:space="preserve"> </w:t>
      </w:r>
      <w:r w:rsidRPr="00B84BFC">
        <w:rPr>
          <w:sz w:val="24"/>
          <w:szCs w:val="24"/>
        </w:rPr>
        <w:t>сайта:</w:t>
      </w:r>
    </w:p>
    <w:p w:rsidR="00863EB7" w:rsidRPr="00B84BFC" w:rsidRDefault="00863EB7" w:rsidP="00F210A1">
      <w:pPr>
        <w:pStyle w:val="a4"/>
        <w:widowControl w:val="0"/>
        <w:numPr>
          <w:ilvl w:val="0"/>
          <w:numId w:val="11"/>
        </w:numPr>
        <w:tabs>
          <w:tab w:val="left" w:pos="142"/>
          <w:tab w:val="left" w:pos="598"/>
          <w:tab w:val="left" w:pos="600"/>
        </w:tabs>
        <w:autoSpaceDE w:val="0"/>
        <w:autoSpaceDN w:val="0"/>
        <w:ind w:left="0" w:firstLine="0"/>
        <w:contextualSpacing w:val="0"/>
        <w:jc w:val="both"/>
      </w:pPr>
      <w:r w:rsidRPr="00B84BFC">
        <w:t>удобство</w:t>
      </w:r>
      <w:r w:rsidRPr="00B84BFC">
        <w:rPr>
          <w:spacing w:val="8"/>
        </w:rPr>
        <w:t xml:space="preserve"> </w:t>
      </w:r>
      <w:r w:rsidRPr="00B84BFC">
        <w:t>конструирования</w:t>
      </w:r>
      <w:r w:rsidRPr="00B84BFC">
        <w:rPr>
          <w:spacing w:val="7"/>
        </w:rPr>
        <w:t xml:space="preserve"> </w:t>
      </w:r>
      <w:r w:rsidRPr="00B84BFC">
        <w:t>и</w:t>
      </w:r>
      <w:r w:rsidRPr="00B84BFC">
        <w:rPr>
          <w:spacing w:val="7"/>
        </w:rPr>
        <w:t xml:space="preserve"> </w:t>
      </w:r>
      <w:r w:rsidRPr="00B84BFC">
        <w:t>осуществления</w:t>
      </w:r>
      <w:r w:rsidRPr="00B84BFC">
        <w:rPr>
          <w:spacing w:val="7"/>
        </w:rPr>
        <w:t xml:space="preserve"> </w:t>
      </w:r>
      <w:r w:rsidRPr="00B84BFC">
        <w:t>связи</w:t>
      </w:r>
      <w:r w:rsidRPr="00B84BFC">
        <w:rPr>
          <w:spacing w:val="7"/>
        </w:rPr>
        <w:t xml:space="preserve"> </w:t>
      </w:r>
      <w:r w:rsidRPr="00B84BFC">
        <w:t>между</w:t>
      </w:r>
      <w:r w:rsidRPr="00B84BFC">
        <w:rPr>
          <w:spacing w:val="62"/>
        </w:rPr>
        <w:t xml:space="preserve"> </w:t>
      </w:r>
      <w:r w:rsidRPr="00B84BFC">
        <w:t>разными</w:t>
      </w:r>
      <w:r w:rsidRPr="00B84BFC">
        <w:rPr>
          <w:spacing w:val="-67"/>
        </w:rPr>
        <w:t xml:space="preserve"> </w:t>
      </w:r>
      <w:r w:rsidRPr="00B84BFC">
        <w:t>направлениями</w:t>
      </w:r>
      <w:r w:rsidRPr="00B84BFC">
        <w:rPr>
          <w:spacing w:val="-2"/>
        </w:rPr>
        <w:t xml:space="preserve"> </w:t>
      </w:r>
      <w:r w:rsidRPr="00B84BFC">
        <w:t>деятельности</w:t>
      </w:r>
      <w:r w:rsidRPr="00B84BFC">
        <w:rPr>
          <w:spacing w:val="-1"/>
        </w:rPr>
        <w:t xml:space="preserve"> </w:t>
      </w:r>
      <w:r w:rsidRPr="00B84BFC">
        <w:t>ДОО;</w:t>
      </w:r>
    </w:p>
    <w:p w:rsidR="00863EB7" w:rsidRPr="00B84BFC" w:rsidRDefault="00863EB7" w:rsidP="00F210A1">
      <w:pPr>
        <w:pStyle w:val="a4"/>
        <w:widowControl w:val="0"/>
        <w:numPr>
          <w:ilvl w:val="0"/>
          <w:numId w:val="11"/>
        </w:numPr>
        <w:tabs>
          <w:tab w:val="left" w:pos="142"/>
          <w:tab w:val="left" w:pos="598"/>
          <w:tab w:val="left" w:pos="600"/>
        </w:tabs>
        <w:autoSpaceDE w:val="0"/>
        <w:autoSpaceDN w:val="0"/>
        <w:ind w:left="0" w:firstLine="0"/>
        <w:contextualSpacing w:val="0"/>
        <w:jc w:val="both"/>
      </w:pPr>
      <w:r w:rsidRPr="00B84BFC">
        <w:t>наглядность</w:t>
      </w:r>
      <w:r w:rsidRPr="00B84BFC">
        <w:rPr>
          <w:spacing w:val="-16"/>
        </w:rPr>
        <w:t xml:space="preserve"> </w:t>
      </w:r>
      <w:r w:rsidRPr="00B84BFC">
        <w:t>представленной</w:t>
      </w:r>
      <w:r w:rsidRPr="00B84BFC">
        <w:rPr>
          <w:spacing w:val="-15"/>
        </w:rPr>
        <w:t xml:space="preserve"> </w:t>
      </w:r>
      <w:r w:rsidRPr="00B84BFC">
        <w:t>информации;</w:t>
      </w:r>
    </w:p>
    <w:p w:rsidR="00863EB7" w:rsidRPr="00B84BFC" w:rsidRDefault="00863EB7" w:rsidP="00F210A1">
      <w:pPr>
        <w:pStyle w:val="a4"/>
        <w:widowControl w:val="0"/>
        <w:numPr>
          <w:ilvl w:val="0"/>
          <w:numId w:val="11"/>
        </w:numPr>
        <w:tabs>
          <w:tab w:val="left" w:pos="142"/>
          <w:tab w:val="left" w:pos="598"/>
          <w:tab w:val="left" w:pos="600"/>
        </w:tabs>
        <w:autoSpaceDE w:val="0"/>
        <w:autoSpaceDN w:val="0"/>
        <w:ind w:left="0" w:firstLine="0"/>
        <w:contextualSpacing w:val="0"/>
        <w:jc w:val="both"/>
      </w:pPr>
      <w:r w:rsidRPr="00B84BFC">
        <w:t>мобильность</w:t>
      </w:r>
      <w:r w:rsidRPr="00B84BFC">
        <w:rPr>
          <w:spacing w:val="-9"/>
        </w:rPr>
        <w:t xml:space="preserve"> </w:t>
      </w:r>
      <w:r w:rsidRPr="00B84BFC">
        <w:t>перехода</w:t>
      </w:r>
      <w:r w:rsidRPr="00B84BFC">
        <w:rPr>
          <w:spacing w:val="-9"/>
        </w:rPr>
        <w:t xml:space="preserve"> </w:t>
      </w:r>
      <w:r w:rsidRPr="00B84BFC">
        <w:t>по</w:t>
      </w:r>
      <w:r w:rsidRPr="00B84BFC">
        <w:rPr>
          <w:spacing w:val="-9"/>
        </w:rPr>
        <w:t xml:space="preserve"> </w:t>
      </w:r>
      <w:r w:rsidRPr="00B84BFC">
        <w:t>ссылке</w:t>
      </w:r>
      <w:r w:rsidRPr="00B84BFC">
        <w:rPr>
          <w:spacing w:val="-9"/>
        </w:rPr>
        <w:t xml:space="preserve"> </w:t>
      </w:r>
      <w:r w:rsidRPr="00B84BFC">
        <w:t>на</w:t>
      </w:r>
      <w:r w:rsidRPr="00B84BFC">
        <w:rPr>
          <w:spacing w:val="-9"/>
        </w:rPr>
        <w:t xml:space="preserve"> </w:t>
      </w:r>
      <w:r w:rsidRPr="00B84BFC">
        <w:t>нужную</w:t>
      </w:r>
      <w:r w:rsidRPr="00B84BFC">
        <w:rPr>
          <w:spacing w:val="-8"/>
        </w:rPr>
        <w:t xml:space="preserve"> </w:t>
      </w:r>
      <w:r w:rsidRPr="00B84BFC">
        <w:t>страницу</w:t>
      </w:r>
      <w:r w:rsidRPr="00B84BFC">
        <w:rPr>
          <w:spacing w:val="-9"/>
        </w:rPr>
        <w:t xml:space="preserve"> </w:t>
      </w:r>
      <w:r w:rsidRPr="00B84BFC">
        <w:t>или</w:t>
      </w:r>
      <w:r w:rsidRPr="00B84BFC">
        <w:rPr>
          <w:spacing w:val="-9"/>
        </w:rPr>
        <w:t xml:space="preserve"> </w:t>
      </w:r>
      <w:r w:rsidRPr="00B84BFC">
        <w:t>документ;</w:t>
      </w:r>
    </w:p>
    <w:p w:rsidR="00863EB7" w:rsidRPr="00B84BFC" w:rsidRDefault="00863EB7" w:rsidP="00F210A1">
      <w:pPr>
        <w:pStyle w:val="a4"/>
        <w:widowControl w:val="0"/>
        <w:numPr>
          <w:ilvl w:val="0"/>
          <w:numId w:val="11"/>
        </w:numPr>
        <w:tabs>
          <w:tab w:val="left" w:pos="142"/>
          <w:tab w:val="left" w:pos="598"/>
          <w:tab w:val="left" w:pos="600"/>
        </w:tabs>
        <w:autoSpaceDE w:val="0"/>
        <w:autoSpaceDN w:val="0"/>
        <w:ind w:left="0" w:firstLine="0"/>
        <w:contextualSpacing w:val="0"/>
        <w:jc w:val="both"/>
      </w:pPr>
      <w:r w:rsidRPr="00B84BFC">
        <w:t>предоставление</w:t>
      </w:r>
      <w:r w:rsidRPr="00B84BFC">
        <w:rPr>
          <w:spacing w:val="65"/>
        </w:rPr>
        <w:t xml:space="preserve"> </w:t>
      </w:r>
      <w:r w:rsidRPr="00B84BFC">
        <w:t>права</w:t>
      </w:r>
      <w:r w:rsidRPr="00B84BFC">
        <w:rPr>
          <w:spacing w:val="66"/>
        </w:rPr>
        <w:t xml:space="preserve"> </w:t>
      </w:r>
      <w:r w:rsidRPr="00B84BFC">
        <w:t>доступа</w:t>
      </w:r>
      <w:r w:rsidRPr="00B84BFC">
        <w:rPr>
          <w:spacing w:val="51"/>
        </w:rPr>
        <w:t xml:space="preserve"> </w:t>
      </w:r>
      <w:r w:rsidRPr="00B84BFC">
        <w:t>конкретным</w:t>
      </w:r>
      <w:r w:rsidRPr="00B84BFC">
        <w:rPr>
          <w:spacing w:val="52"/>
        </w:rPr>
        <w:t xml:space="preserve"> </w:t>
      </w:r>
      <w:r w:rsidRPr="00B84BFC">
        <w:t>лицам</w:t>
      </w:r>
      <w:r w:rsidRPr="00B84BFC">
        <w:rPr>
          <w:spacing w:val="51"/>
        </w:rPr>
        <w:t xml:space="preserve"> </w:t>
      </w:r>
      <w:r w:rsidRPr="00B84BFC">
        <w:t>к</w:t>
      </w:r>
      <w:r w:rsidRPr="00B84BFC">
        <w:rPr>
          <w:spacing w:val="52"/>
        </w:rPr>
        <w:t xml:space="preserve"> </w:t>
      </w:r>
      <w:r w:rsidRPr="00B84BFC">
        <w:t>документам</w:t>
      </w:r>
      <w:r w:rsidRPr="00B84BFC">
        <w:rPr>
          <w:spacing w:val="51"/>
        </w:rPr>
        <w:t xml:space="preserve"> </w:t>
      </w:r>
      <w:r w:rsidRPr="00B84BFC">
        <w:t>по</w:t>
      </w:r>
      <w:r w:rsidRPr="00B84BFC">
        <w:rPr>
          <w:spacing w:val="-67"/>
        </w:rPr>
        <w:t xml:space="preserve"> </w:t>
      </w:r>
      <w:r w:rsidRPr="00B84BFC">
        <w:t>отдельным</w:t>
      </w:r>
      <w:r w:rsidRPr="00B84BFC">
        <w:rPr>
          <w:spacing w:val="-2"/>
        </w:rPr>
        <w:t xml:space="preserve"> </w:t>
      </w:r>
      <w:r w:rsidRPr="00B84BFC">
        <w:t>направлениям;</w:t>
      </w:r>
    </w:p>
    <w:p w:rsidR="00863EB7" w:rsidRPr="00B84BFC" w:rsidRDefault="00863EB7" w:rsidP="00F210A1">
      <w:pPr>
        <w:pStyle w:val="a4"/>
        <w:widowControl w:val="0"/>
        <w:numPr>
          <w:ilvl w:val="0"/>
          <w:numId w:val="11"/>
        </w:numPr>
        <w:tabs>
          <w:tab w:val="left" w:pos="142"/>
          <w:tab w:val="left" w:pos="598"/>
          <w:tab w:val="left" w:pos="600"/>
        </w:tabs>
        <w:autoSpaceDE w:val="0"/>
        <w:autoSpaceDN w:val="0"/>
        <w:ind w:left="0" w:firstLine="0"/>
        <w:contextualSpacing w:val="0"/>
        <w:jc w:val="both"/>
      </w:pPr>
      <w:r w:rsidRPr="00B84BFC">
        <w:t>возможность</w:t>
      </w:r>
      <w:r w:rsidRPr="00B84BFC">
        <w:rPr>
          <w:spacing w:val="2"/>
        </w:rPr>
        <w:t xml:space="preserve"> </w:t>
      </w:r>
      <w:r w:rsidRPr="00B84BFC">
        <w:t>одновременной</w:t>
      </w:r>
      <w:r w:rsidRPr="00B84BFC">
        <w:rPr>
          <w:spacing w:val="3"/>
        </w:rPr>
        <w:t xml:space="preserve"> </w:t>
      </w:r>
      <w:r w:rsidRPr="00B84BFC">
        <w:t>работы</w:t>
      </w:r>
      <w:r w:rsidRPr="00B84BFC">
        <w:rPr>
          <w:spacing w:val="2"/>
        </w:rPr>
        <w:t xml:space="preserve"> </w:t>
      </w:r>
      <w:r w:rsidRPr="00B84BFC">
        <w:t>в</w:t>
      </w:r>
      <w:r w:rsidRPr="00B84BFC">
        <w:rPr>
          <w:spacing w:val="3"/>
        </w:rPr>
        <w:t xml:space="preserve"> </w:t>
      </w:r>
      <w:r w:rsidRPr="00B84BFC">
        <w:t>одном</w:t>
      </w:r>
      <w:r w:rsidRPr="00B84BFC">
        <w:rPr>
          <w:spacing w:val="2"/>
        </w:rPr>
        <w:t xml:space="preserve"> </w:t>
      </w:r>
      <w:r w:rsidRPr="00B84BFC">
        <w:t>документе</w:t>
      </w:r>
      <w:r w:rsidRPr="00B84BFC">
        <w:rPr>
          <w:spacing w:val="3"/>
        </w:rPr>
        <w:t xml:space="preserve"> </w:t>
      </w:r>
      <w:r w:rsidRPr="00B84BFC">
        <w:t>(в</w:t>
      </w:r>
      <w:r w:rsidRPr="00B84BFC">
        <w:rPr>
          <w:spacing w:val="3"/>
        </w:rPr>
        <w:t xml:space="preserve"> </w:t>
      </w:r>
      <w:r w:rsidRPr="00B84BFC">
        <w:t>отличие</w:t>
      </w:r>
      <w:r w:rsidRPr="00B84BFC">
        <w:rPr>
          <w:spacing w:val="-11"/>
        </w:rPr>
        <w:t xml:space="preserve"> </w:t>
      </w:r>
      <w:r w:rsidRPr="00B84BFC">
        <w:t>от</w:t>
      </w:r>
      <w:r w:rsidRPr="00B84BFC">
        <w:rPr>
          <w:spacing w:val="-67"/>
        </w:rPr>
        <w:t xml:space="preserve"> </w:t>
      </w:r>
      <w:r w:rsidRPr="00B84BFC">
        <w:t>создания</w:t>
      </w:r>
      <w:r w:rsidRPr="00B84BFC">
        <w:rPr>
          <w:spacing w:val="-2"/>
        </w:rPr>
        <w:t xml:space="preserve"> </w:t>
      </w:r>
      <w:r w:rsidRPr="00B84BFC">
        <w:t>единого</w:t>
      </w:r>
      <w:r w:rsidRPr="00B84BFC">
        <w:rPr>
          <w:spacing w:val="-2"/>
        </w:rPr>
        <w:t xml:space="preserve"> </w:t>
      </w:r>
      <w:r w:rsidRPr="00B84BFC">
        <w:t>сервера</w:t>
      </w:r>
      <w:r w:rsidRPr="00B84BFC">
        <w:rPr>
          <w:spacing w:val="-1"/>
        </w:rPr>
        <w:t xml:space="preserve"> </w:t>
      </w:r>
      <w:r w:rsidRPr="00B84BFC">
        <w:t>в</w:t>
      </w:r>
      <w:r w:rsidRPr="00B84BFC">
        <w:rPr>
          <w:spacing w:val="-2"/>
        </w:rPr>
        <w:t xml:space="preserve"> </w:t>
      </w:r>
      <w:r w:rsidRPr="00B84BFC">
        <w:t>ДОО);</w:t>
      </w:r>
    </w:p>
    <w:p w:rsidR="00863EB7" w:rsidRPr="00B84BFC" w:rsidRDefault="00863EB7" w:rsidP="00F210A1">
      <w:pPr>
        <w:pStyle w:val="a4"/>
        <w:widowControl w:val="0"/>
        <w:numPr>
          <w:ilvl w:val="0"/>
          <w:numId w:val="11"/>
        </w:numPr>
        <w:tabs>
          <w:tab w:val="left" w:pos="142"/>
          <w:tab w:val="left" w:pos="598"/>
          <w:tab w:val="left" w:pos="600"/>
        </w:tabs>
        <w:autoSpaceDE w:val="0"/>
        <w:autoSpaceDN w:val="0"/>
        <w:ind w:left="0" w:firstLine="0"/>
        <w:contextualSpacing w:val="0"/>
        <w:jc w:val="both"/>
      </w:pPr>
      <w:r w:rsidRPr="00B84BFC">
        <w:t>отсутствие</w:t>
      </w:r>
      <w:r w:rsidRPr="00B84BFC">
        <w:rPr>
          <w:spacing w:val="-17"/>
        </w:rPr>
        <w:t xml:space="preserve"> </w:t>
      </w:r>
      <w:r w:rsidRPr="00B84BFC">
        <w:t>необходимости</w:t>
      </w:r>
      <w:r w:rsidRPr="00B84BFC">
        <w:rPr>
          <w:spacing w:val="-17"/>
        </w:rPr>
        <w:t xml:space="preserve"> </w:t>
      </w:r>
      <w:r w:rsidRPr="00B84BFC">
        <w:t>в</w:t>
      </w:r>
      <w:r w:rsidRPr="00B84BFC">
        <w:rPr>
          <w:spacing w:val="-17"/>
        </w:rPr>
        <w:t xml:space="preserve"> </w:t>
      </w:r>
      <w:r w:rsidRPr="00B84BFC">
        <w:t>системном</w:t>
      </w:r>
      <w:r w:rsidRPr="00B84BFC">
        <w:rPr>
          <w:spacing w:val="-17"/>
        </w:rPr>
        <w:t xml:space="preserve"> </w:t>
      </w:r>
      <w:r w:rsidRPr="00B84BFC">
        <w:t>администраторе.</w:t>
      </w:r>
      <w:r w:rsidRPr="00B84BFC">
        <w:rPr>
          <w:spacing w:val="-67"/>
        </w:rPr>
        <w:t xml:space="preserve"> </w:t>
      </w:r>
      <w:r w:rsidRPr="00B84BFC">
        <w:t>Недостатки</w:t>
      </w:r>
      <w:r w:rsidRPr="00B84BFC">
        <w:rPr>
          <w:spacing w:val="-2"/>
        </w:rPr>
        <w:t xml:space="preserve"> </w:t>
      </w:r>
      <w:r w:rsidRPr="00B84BFC">
        <w:t>данной</w:t>
      </w:r>
      <w:r w:rsidRPr="00B84BFC">
        <w:rPr>
          <w:spacing w:val="-2"/>
        </w:rPr>
        <w:t xml:space="preserve"> </w:t>
      </w:r>
      <w:r w:rsidRPr="00B84BFC">
        <w:t>модели:</w:t>
      </w:r>
    </w:p>
    <w:p w:rsidR="00863EB7" w:rsidRPr="00B84BFC" w:rsidRDefault="00863EB7" w:rsidP="00F210A1">
      <w:pPr>
        <w:pStyle w:val="a4"/>
        <w:widowControl w:val="0"/>
        <w:numPr>
          <w:ilvl w:val="0"/>
          <w:numId w:val="11"/>
        </w:numPr>
        <w:tabs>
          <w:tab w:val="left" w:pos="142"/>
          <w:tab w:val="left" w:pos="598"/>
          <w:tab w:val="left" w:pos="600"/>
        </w:tabs>
        <w:autoSpaceDE w:val="0"/>
        <w:autoSpaceDN w:val="0"/>
        <w:ind w:left="0" w:firstLine="0"/>
        <w:contextualSpacing w:val="0"/>
        <w:jc w:val="both"/>
      </w:pPr>
      <w:r w:rsidRPr="00B84BFC">
        <w:t>технические</w:t>
      </w:r>
      <w:r w:rsidRPr="00B84BFC">
        <w:rPr>
          <w:spacing w:val="37"/>
        </w:rPr>
        <w:t xml:space="preserve"> </w:t>
      </w:r>
      <w:r w:rsidRPr="00B84BFC">
        <w:t>сложности</w:t>
      </w:r>
      <w:r w:rsidRPr="00B84BFC">
        <w:rPr>
          <w:spacing w:val="38"/>
        </w:rPr>
        <w:t xml:space="preserve"> </w:t>
      </w:r>
      <w:r w:rsidRPr="00B84BFC">
        <w:t>при</w:t>
      </w:r>
      <w:r w:rsidRPr="00B84BFC">
        <w:rPr>
          <w:spacing w:val="24"/>
        </w:rPr>
        <w:t xml:space="preserve"> </w:t>
      </w:r>
      <w:r w:rsidRPr="00B84BFC">
        <w:t>создании</w:t>
      </w:r>
      <w:r w:rsidRPr="00B84BFC">
        <w:rPr>
          <w:spacing w:val="49"/>
        </w:rPr>
        <w:t xml:space="preserve"> </w:t>
      </w:r>
      <w:r w:rsidRPr="00B84BFC">
        <w:t>новых</w:t>
      </w:r>
      <w:r w:rsidRPr="00B84BFC">
        <w:rPr>
          <w:spacing w:val="24"/>
        </w:rPr>
        <w:t xml:space="preserve"> </w:t>
      </w:r>
      <w:r w:rsidRPr="00B84BFC">
        <w:t>страниц</w:t>
      </w:r>
      <w:r w:rsidRPr="00B84BFC">
        <w:rPr>
          <w:spacing w:val="23"/>
        </w:rPr>
        <w:t xml:space="preserve"> </w:t>
      </w:r>
      <w:r w:rsidRPr="00B84BFC">
        <w:t>и</w:t>
      </w:r>
      <w:r w:rsidRPr="00B84BFC">
        <w:rPr>
          <w:spacing w:val="24"/>
        </w:rPr>
        <w:t xml:space="preserve"> </w:t>
      </w:r>
      <w:r w:rsidRPr="00B84BFC">
        <w:t>оформлении</w:t>
      </w:r>
      <w:r w:rsidRPr="00B84BFC">
        <w:rPr>
          <w:spacing w:val="-67"/>
        </w:rPr>
        <w:t xml:space="preserve"> </w:t>
      </w:r>
      <w:r w:rsidRPr="00B84BFC">
        <w:t>сайта;</w:t>
      </w:r>
    </w:p>
    <w:p w:rsidR="00863EB7" w:rsidRPr="00B84BFC" w:rsidRDefault="00863EB7" w:rsidP="00F210A1">
      <w:pPr>
        <w:pStyle w:val="a4"/>
        <w:widowControl w:val="0"/>
        <w:numPr>
          <w:ilvl w:val="0"/>
          <w:numId w:val="11"/>
        </w:numPr>
        <w:tabs>
          <w:tab w:val="left" w:pos="142"/>
          <w:tab w:val="left" w:pos="598"/>
          <w:tab w:val="left" w:pos="600"/>
        </w:tabs>
        <w:autoSpaceDE w:val="0"/>
        <w:autoSpaceDN w:val="0"/>
        <w:ind w:left="0" w:firstLine="0"/>
        <w:contextualSpacing w:val="0"/>
        <w:jc w:val="both"/>
      </w:pPr>
      <w:r w:rsidRPr="00B84BFC">
        <w:t>доступность</w:t>
      </w:r>
      <w:r w:rsidRPr="00B84BFC">
        <w:rPr>
          <w:spacing w:val="-13"/>
        </w:rPr>
        <w:t xml:space="preserve"> </w:t>
      </w:r>
      <w:r w:rsidRPr="00B84BFC">
        <w:t>только</w:t>
      </w:r>
      <w:r w:rsidRPr="00B84BFC">
        <w:rPr>
          <w:spacing w:val="-13"/>
        </w:rPr>
        <w:t xml:space="preserve"> </w:t>
      </w:r>
      <w:r w:rsidRPr="00B84BFC">
        <w:t>в</w:t>
      </w:r>
      <w:r w:rsidRPr="00B84BFC">
        <w:rPr>
          <w:spacing w:val="-13"/>
        </w:rPr>
        <w:t xml:space="preserve"> </w:t>
      </w:r>
      <w:r w:rsidRPr="00B84BFC">
        <w:t>онлайн-формате;</w:t>
      </w:r>
    </w:p>
    <w:p w:rsidR="00863EB7" w:rsidRPr="00B84BFC" w:rsidRDefault="00863EB7" w:rsidP="00F210A1">
      <w:pPr>
        <w:pStyle w:val="a4"/>
        <w:widowControl w:val="0"/>
        <w:numPr>
          <w:ilvl w:val="0"/>
          <w:numId w:val="11"/>
        </w:numPr>
        <w:tabs>
          <w:tab w:val="left" w:pos="142"/>
          <w:tab w:val="left" w:pos="600"/>
        </w:tabs>
        <w:autoSpaceDE w:val="0"/>
        <w:autoSpaceDN w:val="0"/>
        <w:ind w:left="0" w:firstLine="0"/>
        <w:contextualSpacing w:val="0"/>
        <w:jc w:val="both"/>
      </w:pPr>
      <w:r w:rsidRPr="00B84BFC">
        <w:t>риски</w:t>
      </w:r>
      <w:r w:rsidRPr="00B84BFC">
        <w:rPr>
          <w:spacing w:val="1"/>
        </w:rPr>
        <w:t xml:space="preserve"> </w:t>
      </w:r>
      <w:r w:rsidRPr="00B84BFC">
        <w:t>человеческого</w:t>
      </w:r>
      <w:r w:rsidRPr="00B84BFC">
        <w:rPr>
          <w:spacing w:val="1"/>
        </w:rPr>
        <w:t xml:space="preserve"> </w:t>
      </w:r>
      <w:r w:rsidRPr="00B84BFC">
        <w:t>фактора,</w:t>
      </w:r>
      <w:r w:rsidRPr="00B84BFC">
        <w:rPr>
          <w:spacing w:val="1"/>
        </w:rPr>
        <w:t xml:space="preserve"> </w:t>
      </w:r>
      <w:r w:rsidRPr="00B84BFC">
        <w:t>влияющие</w:t>
      </w:r>
      <w:r w:rsidRPr="00B84BFC">
        <w:rPr>
          <w:spacing w:val="1"/>
        </w:rPr>
        <w:t xml:space="preserve"> </w:t>
      </w:r>
      <w:r w:rsidRPr="00B84BFC">
        <w:t>на</w:t>
      </w:r>
      <w:r w:rsidRPr="00B84BFC">
        <w:rPr>
          <w:spacing w:val="1"/>
        </w:rPr>
        <w:t xml:space="preserve"> </w:t>
      </w:r>
      <w:r w:rsidRPr="00B84BFC">
        <w:t>обеспечение</w:t>
      </w:r>
      <w:r w:rsidRPr="00B84BFC">
        <w:rPr>
          <w:spacing w:val="1"/>
        </w:rPr>
        <w:t xml:space="preserve"> </w:t>
      </w:r>
      <w:r w:rsidRPr="00B84BFC">
        <w:t>информационной</w:t>
      </w:r>
      <w:r w:rsidRPr="00B84BFC">
        <w:rPr>
          <w:spacing w:val="1"/>
        </w:rPr>
        <w:t xml:space="preserve"> </w:t>
      </w:r>
      <w:r w:rsidRPr="00B84BFC">
        <w:t>безопасности</w:t>
      </w:r>
      <w:r w:rsidRPr="00B84BFC">
        <w:rPr>
          <w:spacing w:val="1"/>
        </w:rPr>
        <w:t xml:space="preserve"> </w:t>
      </w:r>
      <w:r w:rsidRPr="00B84BFC">
        <w:t>при</w:t>
      </w:r>
      <w:r w:rsidRPr="00B84BFC">
        <w:rPr>
          <w:spacing w:val="1"/>
        </w:rPr>
        <w:t xml:space="preserve"> </w:t>
      </w:r>
      <w:r w:rsidRPr="00B84BFC">
        <w:t>работе</w:t>
      </w:r>
      <w:r w:rsidRPr="00B84BFC">
        <w:rPr>
          <w:spacing w:val="1"/>
        </w:rPr>
        <w:t xml:space="preserve"> </w:t>
      </w:r>
      <w:r w:rsidRPr="00B84BFC">
        <w:t>с</w:t>
      </w:r>
      <w:r w:rsidRPr="00B84BFC">
        <w:rPr>
          <w:spacing w:val="1"/>
        </w:rPr>
        <w:t xml:space="preserve"> </w:t>
      </w:r>
      <w:r w:rsidRPr="00B84BFC">
        <w:t>документами</w:t>
      </w:r>
      <w:r w:rsidRPr="00B84BFC">
        <w:rPr>
          <w:spacing w:val="71"/>
        </w:rPr>
        <w:t xml:space="preserve"> </w:t>
      </w:r>
      <w:r w:rsidRPr="00B84BFC">
        <w:t>и</w:t>
      </w:r>
      <w:r w:rsidRPr="00B84BFC">
        <w:rPr>
          <w:spacing w:val="1"/>
        </w:rPr>
        <w:t xml:space="preserve"> </w:t>
      </w:r>
      <w:r w:rsidR="00842395" w:rsidRPr="00B84BFC">
        <w:t>ссылками.</w:t>
      </w:r>
    </w:p>
    <w:p w:rsidR="00863EB7" w:rsidRPr="00B84BFC" w:rsidRDefault="00842395" w:rsidP="00F210A1">
      <w:pPr>
        <w:pStyle w:val="21"/>
        <w:tabs>
          <w:tab w:val="left" w:pos="142"/>
          <w:tab w:val="left" w:pos="669"/>
        </w:tabs>
        <w:ind w:left="0" w:firstLine="0"/>
        <w:rPr>
          <w:sz w:val="24"/>
          <w:szCs w:val="24"/>
        </w:rPr>
      </w:pPr>
      <w:r w:rsidRPr="00B84BFC">
        <w:rPr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Внешняя</w:t>
      </w:r>
      <w:r w:rsidR="00863EB7" w:rsidRPr="00B84BFC">
        <w:rPr>
          <w:spacing w:val="-9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виртуальная</w:t>
      </w:r>
      <w:r w:rsidR="00863EB7" w:rsidRPr="00B84BFC">
        <w:rPr>
          <w:spacing w:val="-8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среда</w:t>
      </w:r>
      <w:r w:rsidR="00863EB7" w:rsidRPr="00B84BFC">
        <w:rPr>
          <w:spacing w:val="-8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ДОО</w:t>
      </w:r>
    </w:p>
    <w:p w:rsidR="00863EB7" w:rsidRPr="00B84BFC" w:rsidRDefault="00863EB7" w:rsidP="00F210A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BFC">
        <w:rPr>
          <w:rFonts w:ascii="Times New Roman" w:hAnsi="Times New Roman"/>
          <w:sz w:val="24"/>
          <w:szCs w:val="24"/>
        </w:rPr>
        <w:t>Администрации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современного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детского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сада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необходимо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выстраивать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стратегию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представительства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ДОО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в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цифровом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образовательном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пространстве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исходя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из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общей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стратегии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развития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организации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с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учетом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ее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технических,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кадровых,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финансовых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возможностей.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К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разработке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программы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действий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целесообразно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привлекать представителей педагогического коллектива и родительской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общественности,</w:t>
      </w:r>
      <w:r w:rsidRPr="00B84BF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а</w:t>
      </w:r>
      <w:r w:rsidRPr="00B84BF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также</w:t>
      </w:r>
      <w:r w:rsidRPr="00B84BF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использовать</w:t>
      </w:r>
      <w:r w:rsidRPr="00B84BF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ресурсы</w:t>
      </w:r>
      <w:r w:rsidRPr="00B84BF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социальных</w:t>
      </w:r>
      <w:r w:rsidRPr="00B84BF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партнеров.</w:t>
      </w:r>
    </w:p>
    <w:p w:rsidR="00EB1FDE" w:rsidRPr="00B84BFC" w:rsidRDefault="00842395" w:rsidP="00F210A1">
      <w:pPr>
        <w:pStyle w:val="a5"/>
        <w:tabs>
          <w:tab w:val="left" w:pos="142"/>
        </w:tabs>
        <w:spacing w:before="0"/>
        <w:ind w:left="0"/>
        <w:rPr>
          <w:sz w:val="24"/>
          <w:szCs w:val="24"/>
        </w:rPr>
      </w:pPr>
      <w:r w:rsidRPr="00B84BFC">
        <w:rPr>
          <w:b/>
          <w:sz w:val="24"/>
          <w:szCs w:val="24"/>
        </w:rPr>
        <w:t xml:space="preserve">  </w:t>
      </w:r>
      <w:r w:rsidR="00863EB7" w:rsidRPr="00B84BFC">
        <w:rPr>
          <w:b/>
          <w:sz w:val="24"/>
          <w:szCs w:val="24"/>
        </w:rPr>
        <w:t>Сайт.</w:t>
      </w:r>
      <w:r w:rsidR="00863EB7" w:rsidRPr="00B84BFC">
        <w:rPr>
          <w:sz w:val="24"/>
          <w:szCs w:val="24"/>
        </w:rPr>
        <w:t xml:space="preserve"> Основная</w:t>
      </w:r>
      <w:r w:rsidR="00863EB7" w:rsidRPr="00B84BFC">
        <w:rPr>
          <w:spacing w:val="1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полная,</w:t>
      </w:r>
      <w:r w:rsidR="00863EB7" w:rsidRPr="00B84BFC">
        <w:rPr>
          <w:spacing w:val="1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достоверная</w:t>
      </w:r>
      <w:r w:rsidR="00863EB7" w:rsidRPr="00B84BFC">
        <w:rPr>
          <w:spacing w:val="1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и</w:t>
      </w:r>
      <w:r w:rsidR="00863EB7" w:rsidRPr="00B84BFC">
        <w:rPr>
          <w:spacing w:val="1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актуальная</w:t>
      </w:r>
      <w:r w:rsidR="00863EB7" w:rsidRPr="00B84BFC">
        <w:rPr>
          <w:spacing w:val="1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информация о ДОО</w:t>
      </w:r>
      <w:r w:rsidR="00863EB7" w:rsidRPr="00B84BFC">
        <w:rPr>
          <w:spacing w:val="1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отражена</w:t>
      </w:r>
      <w:r w:rsidR="00863EB7" w:rsidRPr="00B84BFC">
        <w:rPr>
          <w:spacing w:val="1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в</w:t>
      </w:r>
      <w:r w:rsidR="00863EB7" w:rsidRPr="00B84BFC">
        <w:rPr>
          <w:spacing w:val="1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ее</w:t>
      </w:r>
      <w:r w:rsidR="00863EB7" w:rsidRPr="00B84BFC">
        <w:rPr>
          <w:spacing w:val="1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официальном</w:t>
      </w:r>
      <w:r w:rsidR="00863EB7" w:rsidRPr="00B84BFC">
        <w:rPr>
          <w:spacing w:val="1"/>
          <w:sz w:val="24"/>
          <w:szCs w:val="24"/>
        </w:rPr>
        <w:t xml:space="preserve"> </w:t>
      </w:r>
      <w:r w:rsidR="00863EB7" w:rsidRPr="00B84BFC">
        <w:rPr>
          <w:sz w:val="24"/>
          <w:szCs w:val="24"/>
        </w:rPr>
        <w:t>сайте.</w:t>
      </w:r>
      <w:r w:rsidR="00EB1FDE" w:rsidRPr="00B84BFC">
        <w:rPr>
          <w:sz w:val="24"/>
          <w:szCs w:val="24"/>
        </w:rPr>
        <w:t xml:space="preserve"> </w:t>
      </w:r>
      <w:proofErr w:type="gramStart"/>
      <w:r w:rsidR="00EB1FDE" w:rsidRPr="00B84BFC">
        <w:rPr>
          <w:sz w:val="24"/>
          <w:szCs w:val="24"/>
        </w:rPr>
        <w:t>Опираясь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на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рекомендации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нормативных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документов,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каждый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детский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сад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lastRenderedPageBreak/>
        <w:t>имеет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возможность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дополнять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структуру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своего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сайта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разделами,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отражающими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его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особенности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(например,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раздел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“Опытно-экспериментальная работа” и т.д.), а также размещать на нем</w:t>
      </w:r>
      <w:r w:rsidR="00EB1FDE" w:rsidRPr="00B84BFC">
        <w:rPr>
          <w:spacing w:val="1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ссылки</w:t>
      </w:r>
      <w:r w:rsidR="00EB1FDE" w:rsidRPr="00B84BFC">
        <w:rPr>
          <w:spacing w:val="-2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на</w:t>
      </w:r>
      <w:r w:rsidR="00EB1FDE" w:rsidRPr="00B84BFC">
        <w:rPr>
          <w:spacing w:val="-2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другие</w:t>
      </w:r>
      <w:r w:rsidR="00EB1FDE" w:rsidRPr="00B84BFC">
        <w:rPr>
          <w:spacing w:val="-2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необходимые</w:t>
      </w:r>
      <w:r w:rsidR="00EB1FDE" w:rsidRPr="00B84BFC">
        <w:rPr>
          <w:spacing w:val="-2"/>
          <w:sz w:val="24"/>
          <w:szCs w:val="24"/>
        </w:rPr>
        <w:t xml:space="preserve"> </w:t>
      </w:r>
      <w:r w:rsidR="00EB1FDE" w:rsidRPr="00B84BFC">
        <w:rPr>
          <w:sz w:val="24"/>
          <w:szCs w:val="24"/>
        </w:rPr>
        <w:t>ресурсы).</w:t>
      </w:r>
      <w:proofErr w:type="gramEnd"/>
    </w:p>
    <w:p w:rsidR="00863EB7" w:rsidRPr="00B84BFC" w:rsidRDefault="00EB1FDE" w:rsidP="00F210A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У всех педагогов нашего детского сада функционируют личные официальные сайты, где они размещают свои материалы в сети интернет, делиться педагогическим опытом по подготовке и проведению мероприятий, по использованию различных методик, технологий, рассказывают о событиях, происходящих в группе, ДОО, делятся фотографиями и видео с родителями.</w:t>
      </w:r>
    </w:p>
    <w:p w:rsidR="00842395" w:rsidRPr="00B84BFC" w:rsidRDefault="00842395" w:rsidP="00F210A1">
      <w:pPr>
        <w:pStyle w:val="31"/>
        <w:tabs>
          <w:tab w:val="left" w:pos="142"/>
        </w:tabs>
        <w:spacing w:before="0"/>
        <w:ind w:left="0"/>
        <w:jc w:val="both"/>
        <w:rPr>
          <w:sz w:val="24"/>
          <w:szCs w:val="24"/>
        </w:rPr>
      </w:pPr>
    </w:p>
    <w:p w:rsidR="00EB1FDE" w:rsidRPr="00B84BFC" w:rsidRDefault="00EB1FDE" w:rsidP="00F210A1">
      <w:pPr>
        <w:pStyle w:val="31"/>
        <w:tabs>
          <w:tab w:val="left" w:pos="142"/>
        </w:tabs>
        <w:spacing w:before="0"/>
        <w:ind w:left="0"/>
        <w:jc w:val="both"/>
        <w:rPr>
          <w:i w:val="0"/>
          <w:sz w:val="24"/>
          <w:szCs w:val="24"/>
        </w:rPr>
      </w:pPr>
      <w:r w:rsidRPr="00B84BFC">
        <w:rPr>
          <w:i w:val="0"/>
          <w:sz w:val="24"/>
          <w:szCs w:val="24"/>
        </w:rPr>
        <w:t>Группы</w:t>
      </w:r>
      <w:r w:rsidRPr="00B84BFC">
        <w:rPr>
          <w:i w:val="0"/>
          <w:spacing w:val="-9"/>
          <w:sz w:val="24"/>
          <w:szCs w:val="24"/>
        </w:rPr>
        <w:t xml:space="preserve"> </w:t>
      </w:r>
      <w:r w:rsidRPr="00B84BFC">
        <w:rPr>
          <w:i w:val="0"/>
          <w:sz w:val="24"/>
          <w:szCs w:val="24"/>
        </w:rPr>
        <w:t>ДОО</w:t>
      </w:r>
      <w:r w:rsidRPr="00B84BFC">
        <w:rPr>
          <w:i w:val="0"/>
          <w:spacing w:val="-8"/>
          <w:sz w:val="24"/>
          <w:szCs w:val="24"/>
        </w:rPr>
        <w:t xml:space="preserve"> </w:t>
      </w:r>
      <w:r w:rsidRPr="00B84BFC">
        <w:rPr>
          <w:i w:val="0"/>
          <w:sz w:val="24"/>
          <w:szCs w:val="24"/>
        </w:rPr>
        <w:t>в</w:t>
      </w:r>
      <w:r w:rsidRPr="00B84BFC">
        <w:rPr>
          <w:i w:val="0"/>
          <w:spacing w:val="-8"/>
          <w:sz w:val="24"/>
          <w:szCs w:val="24"/>
        </w:rPr>
        <w:t xml:space="preserve"> </w:t>
      </w:r>
      <w:r w:rsidRPr="00B84BFC">
        <w:rPr>
          <w:i w:val="0"/>
          <w:sz w:val="24"/>
          <w:szCs w:val="24"/>
        </w:rPr>
        <w:t>социальных</w:t>
      </w:r>
      <w:r w:rsidRPr="00B84BFC">
        <w:rPr>
          <w:i w:val="0"/>
          <w:spacing w:val="-9"/>
          <w:sz w:val="24"/>
          <w:szCs w:val="24"/>
        </w:rPr>
        <w:t xml:space="preserve"> </w:t>
      </w:r>
      <w:r w:rsidRPr="00B84BFC">
        <w:rPr>
          <w:i w:val="0"/>
          <w:sz w:val="24"/>
          <w:szCs w:val="24"/>
        </w:rPr>
        <w:t>сетях</w:t>
      </w:r>
    </w:p>
    <w:p w:rsidR="00EB1FDE" w:rsidRPr="00B84BFC" w:rsidRDefault="00EB1FDE" w:rsidP="00F210A1">
      <w:pPr>
        <w:pStyle w:val="a5"/>
        <w:tabs>
          <w:tab w:val="left" w:pos="142"/>
        </w:tabs>
        <w:spacing w:before="0"/>
        <w:ind w:left="0"/>
        <w:rPr>
          <w:sz w:val="24"/>
          <w:szCs w:val="24"/>
        </w:rPr>
      </w:pPr>
      <w:r w:rsidRPr="00B84BFC">
        <w:rPr>
          <w:sz w:val="24"/>
          <w:szCs w:val="24"/>
        </w:rPr>
        <w:t>В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настоящее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время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существует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ряд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платформ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сервисов,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позволяющих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осуществлять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взаимодействие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педагогов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родителей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дистанционном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формате: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Дистанционное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сопровождение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участников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образовательных отношений осуществляется по следующим основным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направлениям: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образовательное,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консультативное,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информационное,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культурно-просветительское.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Деятельность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виртуальной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среде</w:t>
      </w:r>
      <w:r w:rsidRPr="00B84BFC">
        <w:rPr>
          <w:spacing w:val="-67"/>
          <w:sz w:val="24"/>
          <w:szCs w:val="24"/>
        </w:rPr>
        <w:t xml:space="preserve"> </w:t>
      </w:r>
      <w:r w:rsidRPr="00B84BFC">
        <w:rPr>
          <w:sz w:val="24"/>
          <w:szCs w:val="24"/>
        </w:rPr>
        <w:t>позволяет</w:t>
      </w:r>
      <w:r w:rsidRPr="00B84BFC">
        <w:rPr>
          <w:spacing w:val="-1"/>
          <w:sz w:val="24"/>
          <w:szCs w:val="24"/>
        </w:rPr>
        <w:t xml:space="preserve"> </w:t>
      </w:r>
      <w:r w:rsidRPr="00B84BFC">
        <w:rPr>
          <w:sz w:val="24"/>
          <w:szCs w:val="24"/>
        </w:rPr>
        <w:t>дополнительно привлечь</w:t>
      </w:r>
      <w:r w:rsidRPr="00B84BFC">
        <w:rPr>
          <w:spacing w:val="-13"/>
          <w:sz w:val="24"/>
          <w:szCs w:val="24"/>
        </w:rPr>
        <w:t xml:space="preserve"> </w:t>
      </w:r>
      <w:r w:rsidRPr="00B84BFC">
        <w:rPr>
          <w:sz w:val="24"/>
          <w:szCs w:val="24"/>
        </w:rPr>
        <w:t>внимание</w:t>
      </w:r>
      <w:r w:rsidRPr="00B84BFC">
        <w:rPr>
          <w:spacing w:val="-13"/>
          <w:sz w:val="24"/>
          <w:szCs w:val="24"/>
        </w:rPr>
        <w:t xml:space="preserve"> </w:t>
      </w:r>
      <w:r w:rsidRPr="00B84BFC">
        <w:rPr>
          <w:sz w:val="24"/>
          <w:szCs w:val="24"/>
        </w:rPr>
        <w:t>родителей</w:t>
      </w:r>
      <w:r w:rsidRPr="00B84BFC">
        <w:rPr>
          <w:spacing w:val="-13"/>
          <w:sz w:val="24"/>
          <w:szCs w:val="24"/>
        </w:rPr>
        <w:t xml:space="preserve"> </w:t>
      </w:r>
      <w:r w:rsidRPr="00B84BFC">
        <w:rPr>
          <w:sz w:val="24"/>
          <w:szCs w:val="24"/>
        </w:rPr>
        <w:t>к</w:t>
      </w:r>
      <w:r w:rsidRPr="00B84BFC">
        <w:rPr>
          <w:spacing w:val="-12"/>
          <w:sz w:val="24"/>
          <w:szCs w:val="24"/>
        </w:rPr>
        <w:t xml:space="preserve"> </w:t>
      </w:r>
      <w:r w:rsidRPr="00B84BFC">
        <w:rPr>
          <w:sz w:val="24"/>
          <w:szCs w:val="24"/>
        </w:rPr>
        <w:t>жизни</w:t>
      </w:r>
      <w:r w:rsidRPr="00B84BFC">
        <w:rPr>
          <w:spacing w:val="-13"/>
          <w:sz w:val="24"/>
          <w:szCs w:val="24"/>
        </w:rPr>
        <w:t xml:space="preserve"> </w:t>
      </w:r>
      <w:r w:rsidRPr="00B84BFC">
        <w:rPr>
          <w:sz w:val="24"/>
          <w:szCs w:val="24"/>
        </w:rPr>
        <w:t>детского</w:t>
      </w:r>
      <w:r w:rsidRPr="00B84BFC">
        <w:rPr>
          <w:spacing w:val="-68"/>
          <w:sz w:val="24"/>
          <w:szCs w:val="24"/>
        </w:rPr>
        <w:t xml:space="preserve"> </w:t>
      </w:r>
      <w:r w:rsidRPr="00B84BFC">
        <w:rPr>
          <w:sz w:val="24"/>
          <w:szCs w:val="24"/>
        </w:rPr>
        <w:t>сада,</w:t>
      </w:r>
      <w:r w:rsidRPr="00B84BFC">
        <w:rPr>
          <w:spacing w:val="-4"/>
          <w:sz w:val="24"/>
          <w:szCs w:val="24"/>
        </w:rPr>
        <w:t xml:space="preserve"> </w:t>
      </w:r>
      <w:r w:rsidRPr="00B84BFC">
        <w:rPr>
          <w:sz w:val="24"/>
          <w:szCs w:val="24"/>
        </w:rPr>
        <w:t>наладить</w:t>
      </w:r>
      <w:r w:rsidRPr="00B84BFC">
        <w:rPr>
          <w:spacing w:val="-4"/>
          <w:sz w:val="24"/>
          <w:szCs w:val="24"/>
        </w:rPr>
        <w:t xml:space="preserve"> </w:t>
      </w:r>
      <w:r w:rsidRPr="00B84BFC">
        <w:rPr>
          <w:sz w:val="24"/>
          <w:szCs w:val="24"/>
        </w:rPr>
        <w:t>взаимодействие</w:t>
      </w:r>
      <w:r w:rsidRPr="00B84BFC">
        <w:rPr>
          <w:spacing w:val="-4"/>
          <w:sz w:val="24"/>
          <w:szCs w:val="24"/>
        </w:rPr>
        <w:t xml:space="preserve"> </w:t>
      </w:r>
      <w:r w:rsidRPr="00B84BFC">
        <w:rPr>
          <w:sz w:val="24"/>
          <w:szCs w:val="24"/>
        </w:rPr>
        <w:t>в</w:t>
      </w:r>
      <w:r w:rsidRPr="00B84BFC">
        <w:rPr>
          <w:spacing w:val="-3"/>
          <w:sz w:val="24"/>
          <w:szCs w:val="24"/>
        </w:rPr>
        <w:t xml:space="preserve"> </w:t>
      </w:r>
      <w:r w:rsidRPr="00B84BFC">
        <w:rPr>
          <w:sz w:val="24"/>
          <w:szCs w:val="24"/>
        </w:rPr>
        <w:t>наиболее</w:t>
      </w:r>
      <w:r w:rsidRPr="00B84BFC">
        <w:rPr>
          <w:spacing w:val="-4"/>
          <w:sz w:val="24"/>
          <w:szCs w:val="24"/>
        </w:rPr>
        <w:t xml:space="preserve"> </w:t>
      </w:r>
      <w:r w:rsidRPr="00B84BFC">
        <w:rPr>
          <w:sz w:val="24"/>
          <w:szCs w:val="24"/>
        </w:rPr>
        <w:t>удобных</w:t>
      </w:r>
      <w:r w:rsidRPr="00B84BFC">
        <w:rPr>
          <w:spacing w:val="-4"/>
          <w:sz w:val="24"/>
          <w:szCs w:val="24"/>
        </w:rPr>
        <w:t xml:space="preserve"> </w:t>
      </w:r>
      <w:r w:rsidRPr="00B84BFC">
        <w:rPr>
          <w:sz w:val="24"/>
          <w:szCs w:val="24"/>
        </w:rPr>
        <w:t>форматах.</w:t>
      </w:r>
    </w:p>
    <w:p w:rsidR="00EB1FDE" w:rsidRPr="00B84BFC" w:rsidRDefault="00EB1FDE" w:rsidP="00F210A1">
      <w:pPr>
        <w:pStyle w:val="a5"/>
        <w:tabs>
          <w:tab w:val="left" w:pos="142"/>
        </w:tabs>
        <w:spacing w:before="0"/>
        <w:ind w:left="0"/>
        <w:rPr>
          <w:sz w:val="24"/>
          <w:szCs w:val="24"/>
        </w:rPr>
      </w:pPr>
      <w:r w:rsidRPr="00B84BFC">
        <w:rPr>
          <w:sz w:val="24"/>
          <w:szCs w:val="24"/>
        </w:rPr>
        <w:t>Однако следует заметить, что коммуникация через социальные сети</w:t>
      </w:r>
      <w:r w:rsidRPr="00B84BFC">
        <w:rPr>
          <w:spacing w:val="-67"/>
          <w:sz w:val="24"/>
          <w:szCs w:val="24"/>
        </w:rPr>
        <w:t xml:space="preserve"> </w:t>
      </w:r>
      <w:r w:rsidRPr="00B84BFC">
        <w:rPr>
          <w:sz w:val="24"/>
          <w:szCs w:val="24"/>
        </w:rPr>
        <w:t>не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даёт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полной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мере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раскрыть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образовательный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потенциал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дистанционного взаимодействия, так как это, прежде всего, платформа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для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быстрой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передачи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информации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организации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личного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общения.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Поэтому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в ЦОС ДОО следует использовать различные типы ресурсов,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обеспечивая</w:t>
      </w:r>
      <w:r w:rsidRPr="00B84BFC">
        <w:rPr>
          <w:spacing w:val="-6"/>
          <w:sz w:val="24"/>
          <w:szCs w:val="24"/>
        </w:rPr>
        <w:t xml:space="preserve"> </w:t>
      </w:r>
      <w:r w:rsidRPr="00B84BFC">
        <w:rPr>
          <w:sz w:val="24"/>
          <w:szCs w:val="24"/>
        </w:rPr>
        <w:t>взаимодополнение</w:t>
      </w:r>
      <w:r w:rsidRPr="00B84BFC">
        <w:rPr>
          <w:spacing w:val="-6"/>
          <w:sz w:val="24"/>
          <w:szCs w:val="24"/>
        </w:rPr>
        <w:t xml:space="preserve"> </w:t>
      </w:r>
      <w:r w:rsidRPr="00B84BFC">
        <w:rPr>
          <w:sz w:val="24"/>
          <w:szCs w:val="24"/>
        </w:rPr>
        <w:t>их</w:t>
      </w:r>
      <w:r w:rsidRPr="00B84BFC">
        <w:rPr>
          <w:spacing w:val="-6"/>
          <w:sz w:val="24"/>
          <w:szCs w:val="24"/>
        </w:rPr>
        <w:t xml:space="preserve"> </w:t>
      </w:r>
      <w:r w:rsidRPr="00B84BFC">
        <w:rPr>
          <w:sz w:val="24"/>
          <w:szCs w:val="24"/>
        </w:rPr>
        <w:t>функциональных</w:t>
      </w:r>
      <w:r w:rsidRPr="00B84BFC">
        <w:rPr>
          <w:spacing w:val="-5"/>
          <w:sz w:val="24"/>
          <w:szCs w:val="24"/>
        </w:rPr>
        <w:t xml:space="preserve"> </w:t>
      </w:r>
      <w:r w:rsidRPr="00B84BFC">
        <w:rPr>
          <w:sz w:val="24"/>
          <w:szCs w:val="24"/>
        </w:rPr>
        <w:t>возможностей.</w:t>
      </w:r>
    </w:p>
    <w:p w:rsidR="00EB1FDE" w:rsidRPr="00B84BFC" w:rsidRDefault="00A96599" w:rsidP="00F210A1">
      <w:pPr>
        <w:pStyle w:val="31"/>
        <w:tabs>
          <w:tab w:val="left" w:pos="142"/>
        </w:tabs>
        <w:spacing w:before="0"/>
        <w:ind w:left="0"/>
        <w:jc w:val="both"/>
        <w:rPr>
          <w:b w:val="0"/>
          <w:i w:val="0"/>
          <w:sz w:val="24"/>
          <w:szCs w:val="24"/>
        </w:rPr>
      </w:pPr>
      <w:r w:rsidRPr="00B84BFC">
        <w:rPr>
          <w:b w:val="0"/>
          <w:i w:val="0"/>
          <w:spacing w:val="-1"/>
          <w:sz w:val="24"/>
          <w:szCs w:val="24"/>
        </w:rPr>
        <w:t>-</w:t>
      </w:r>
      <w:r w:rsidR="00EB1FDE" w:rsidRPr="00B84BFC">
        <w:rPr>
          <w:b w:val="0"/>
          <w:i w:val="0"/>
          <w:spacing w:val="-1"/>
          <w:sz w:val="24"/>
          <w:szCs w:val="24"/>
        </w:rPr>
        <w:t>Канал</w:t>
      </w:r>
      <w:r w:rsidR="00EB1FDE" w:rsidRPr="00B84BFC">
        <w:rPr>
          <w:b w:val="0"/>
          <w:i w:val="0"/>
          <w:spacing w:val="-17"/>
          <w:sz w:val="24"/>
          <w:szCs w:val="24"/>
        </w:rPr>
        <w:t xml:space="preserve"> </w:t>
      </w:r>
      <w:r w:rsidR="00EB1FDE" w:rsidRPr="00B84BFC">
        <w:rPr>
          <w:b w:val="0"/>
          <w:i w:val="0"/>
          <w:sz w:val="24"/>
          <w:szCs w:val="24"/>
        </w:rPr>
        <w:t>Youtube</w:t>
      </w:r>
    </w:p>
    <w:p w:rsidR="00EB1FDE" w:rsidRPr="00B84BFC" w:rsidRDefault="00EB1FDE" w:rsidP="00F210A1">
      <w:pPr>
        <w:pStyle w:val="31"/>
        <w:tabs>
          <w:tab w:val="left" w:pos="142"/>
        </w:tabs>
        <w:spacing w:before="0"/>
        <w:ind w:left="0"/>
        <w:jc w:val="both"/>
        <w:rPr>
          <w:b w:val="0"/>
          <w:i w:val="0"/>
          <w:sz w:val="24"/>
          <w:szCs w:val="24"/>
        </w:rPr>
      </w:pPr>
      <w:proofErr w:type="gramStart"/>
      <w:r w:rsidRPr="00B84BFC">
        <w:rPr>
          <w:b w:val="0"/>
          <w:i w:val="0"/>
          <w:sz w:val="24"/>
          <w:szCs w:val="24"/>
        </w:rPr>
        <w:t>Значимым</w:t>
      </w:r>
      <w:r w:rsidRPr="00B84BFC">
        <w:rPr>
          <w:b w:val="0"/>
          <w:i w:val="0"/>
          <w:spacing w:val="-15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информационным</w:t>
      </w:r>
      <w:r w:rsidRPr="00B84BFC">
        <w:rPr>
          <w:b w:val="0"/>
          <w:i w:val="0"/>
          <w:spacing w:val="-14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ресурсом,</w:t>
      </w:r>
      <w:r w:rsidRPr="00B84BFC">
        <w:rPr>
          <w:b w:val="0"/>
          <w:i w:val="0"/>
          <w:spacing w:val="-15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позволяющим</w:t>
      </w:r>
      <w:r w:rsidRPr="00B84BFC">
        <w:rPr>
          <w:b w:val="0"/>
          <w:i w:val="0"/>
          <w:spacing w:val="-14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осуществлять</w:t>
      </w:r>
      <w:r w:rsidRPr="00B84BFC">
        <w:rPr>
          <w:b w:val="0"/>
          <w:i w:val="0"/>
          <w:spacing w:val="-68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представительство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ДОО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в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цифровом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образовательном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пространстве</w:t>
      </w:r>
      <w:r w:rsidRPr="00B84BFC">
        <w:rPr>
          <w:b w:val="0"/>
          <w:i w:val="0"/>
          <w:spacing w:val="-67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является</w:t>
      </w:r>
      <w:proofErr w:type="gramEnd"/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видеохостинг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Youtube.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Создание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канала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детского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сада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или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отдельных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групп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дает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возможность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размещения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видеоматериалов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методического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и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дидактического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характера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(записи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мастер-классов,</w:t>
      </w:r>
      <w:r w:rsidRPr="00B84BFC">
        <w:rPr>
          <w:b w:val="0"/>
          <w:i w:val="0"/>
          <w:spacing w:val="1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выступлений,</w:t>
      </w:r>
      <w:r w:rsidRPr="00B84BFC">
        <w:rPr>
          <w:b w:val="0"/>
          <w:i w:val="0"/>
          <w:spacing w:val="-10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мероприятий</w:t>
      </w:r>
      <w:r w:rsidRPr="00B84BFC">
        <w:rPr>
          <w:b w:val="0"/>
          <w:i w:val="0"/>
          <w:spacing w:val="-10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и</w:t>
      </w:r>
      <w:r w:rsidRPr="00B84BFC">
        <w:rPr>
          <w:b w:val="0"/>
          <w:i w:val="0"/>
          <w:spacing w:val="-10"/>
          <w:sz w:val="24"/>
          <w:szCs w:val="24"/>
        </w:rPr>
        <w:t xml:space="preserve"> </w:t>
      </w:r>
      <w:r w:rsidRPr="00B84BFC">
        <w:rPr>
          <w:b w:val="0"/>
          <w:i w:val="0"/>
          <w:sz w:val="24"/>
          <w:szCs w:val="24"/>
        </w:rPr>
        <w:t>т.д.)</w:t>
      </w:r>
    </w:p>
    <w:p w:rsidR="00D8120B" w:rsidRPr="00B84BFC" w:rsidRDefault="00D8120B" w:rsidP="00F210A1">
      <w:pPr>
        <w:pStyle w:val="31"/>
        <w:tabs>
          <w:tab w:val="left" w:pos="142"/>
        </w:tabs>
        <w:spacing w:before="0"/>
        <w:ind w:left="0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B84BFC">
        <w:rPr>
          <w:b w:val="0"/>
          <w:i w:val="0"/>
          <w:sz w:val="24"/>
          <w:szCs w:val="24"/>
          <w:shd w:val="clear" w:color="auto" w:fill="FFFFFF"/>
        </w:rPr>
        <w:t xml:space="preserve">-Messenger WhatsApp </w:t>
      </w:r>
      <w:r w:rsidR="00F55969" w:rsidRPr="00B84BFC">
        <w:rPr>
          <w:b w:val="0"/>
          <w:i w:val="0"/>
          <w:sz w:val="24"/>
          <w:szCs w:val="24"/>
          <w:shd w:val="clear" w:color="auto" w:fill="FFFFFF"/>
        </w:rPr>
        <w:t xml:space="preserve">и </w:t>
      </w:r>
      <w:r w:rsidRPr="002B11A9">
        <w:rPr>
          <w:rFonts w:eastAsia="Calibri"/>
          <w:b w:val="0"/>
          <w:i w:val="0"/>
          <w:iCs w:val="0"/>
          <w:sz w:val="24"/>
          <w:szCs w:val="24"/>
          <w:shd w:val="clear" w:color="auto" w:fill="FFFFFF"/>
        </w:rPr>
        <w:t xml:space="preserve"> Viber</w:t>
      </w:r>
      <w:r w:rsidRPr="002B11A9">
        <w:rPr>
          <w:rFonts w:eastAsia="Calibri"/>
          <w:b w:val="0"/>
          <w:bCs w:val="0"/>
          <w:i w:val="0"/>
          <w:iCs w:val="0"/>
          <w:sz w:val="24"/>
          <w:szCs w:val="24"/>
          <w:u w:val="single"/>
          <w:shd w:val="clear" w:color="auto" w:fill="FFFFFF"/>
        </w:rPr>
        <w:t> </w:t>
      </w:r>
    </w:p>
    <w:p w:rsidR="00F55969" w:rsidRPr="00B84BFC" w:rsidRDefault="00F55969" w:rsidP="00F210A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простой интерфейс легко помогает ориентироваться в </w:t>
      </w:r>
      <w:proofErr w:type="gramStart"/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данной</w:t>
      </w:r>
      <w:proofErr w:type="gramEnd"/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 xml:space="preserve"> соцсети.</w:t>
      </w:r>
    </w:p>
    <w:p w:rsidR="00F55969" w:rsidRPr="00B84BFC" w:rsidRDefault="00F55969" w:rsidP="00F210A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1. информация до родителей доносится без искажения.</w:t>
      </w:r>
    </w:p>
    <w:p w:rsidR="00F55969" w:rsidRPr="00B84BFC" w:rsidRDefault="00F55969" w:rsidP="00F210A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2.можно быстро собрать информацию для отчёта, не затрачивая при этом дополнительные средства и время на телефонные звонки.</w:t>
      </w:r>
    </w:p>
    <w:p w:rsidR="00F55969" w:rsidRPr="00B84BFC" w:rsidRDefault="00F55969" w:rsidP="00F210A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3.благодаря своевременному оповещению родителей, например, о предстоящем собрании, посещаемость родителей вырастает до 90-95 %.</w:t>
      </w:r>
    </w:p>
    <w:p w:rsidR="00F55969" w:rsidRPr="00B84BFC" w:rsidRDefault="00F55969" w:rsidP="00F210A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>4.до родителей своевременно доводятся итоги контрольных срезов, мониторинговых работ по предметам и т.д., что позволяет быстро реагировать и принимать меры (если они требовались) по устранению пробелов в знаниях учащихся.</w:t>
      </w:r>
    </w:p>
    <w:p w:rsidR="00F55969" w:rsidRPr="002B11A9" w:rsidRDefault="00F55969" w:rsidP="00F210A1">
      <w:pPr>
        <w:pStyle w:val="31"/>
        <w:tabs>
          <w:tab w:val="left" w:pos="142"/>
        </w:tabs>
        <w:spacing w:before="0"/>
        <w:ind w:left="0"/>
        <w:jc w:val="both"/>
        <w:rPr>
          <w:rFonts w:eastAsia="Calibri"/>
          <w:b w:val="0"/>
          <w:bCs w:val="0"/>
          <w:i w:val="0"/>
          <w:iCs w:val="0"/>
          <w:sz w:val="24"/>
          <w:szCs w:val="24"/>
          <w:u w:val="single"/>
          <w:shd w:val="clear" w:color="auto" w:fill="FFFFFF"/>
        </w:rPr>
      </w:pPr>
      <w:r w:rsidRPr="002B11A9">
        <w:rPr>
          <w:rFonts w:eastAsia="Calibri"/>
          <w:b w:val="0"/>
          <w:bCs w:val="0"/>
          <w:i w:val="0"/>
          <w:iCs w:val="0"/>
          <w:sz w:val="24"/>
          <w:szCs w:val="24"/>
          <w:shd w:val="clear" w:color="auto" w:fill="FFFFFF"/>
        </w:rPr>
        <w:t>5.</w:t>
      </w:r>
      <w:r w:rsidRPr="00B84BFC">
        <w:rPr>
          <w:sz w:val="24"/>
          <w:szCs w:val="24"/>
          <w:shd w:val="clear" w:color="auto" w:fill="FFFFFF"/>
        </w:rPr>
        <w:t xml:space="preserve"> </w:t>
      </w:r>
      <w:r w:rsidRPr="00B84BFC">
        <w:rPr>
          <w:b w:val="0"/>
          <w:i w:val="0"/>
          <w:sz w:val="24"/>
          <w:szCs w:val="24"/>
          <w:shd w:val="clear" w:color="auto" w:fill="FFFFFF"/>
        </w:rPr>
        <w:t>легко загрузить и просмотреть вид</w:t>
      </w:r>
      <w:proofErr w:type="gramStart"/>
      <w:r w:rsidRPr="00B84BFC">
        <w:rPr>
          <w:b w:val="0"/>
          <w:i w:val="0"/>
          <w:sz w:val="24"/>
          <w:szCs w:val="24"/>
          <w:shd w:val="clear" w:color="auto" w:fill="FFFFFF"/>
        </w:rPr>
        <w:t>ео и ау</w:t>
      </w:r>
      <w:proofErr w:type="gramEnd"/>
      <w:r w:rsidRPr="00B84BFC">
        <w:rPr>
          <w:b w:val="0"/>
          <w:i w:val="0"/>
          <w:sz w:val="24"/>
          <w:szCs w:val="24"/>
          <w:shd w:val="clear" w:color="auto" w:fill="FFFFFF"/>
        </w:rPr>
        <w:t>дио материалы</w:t>
      </w:r>
    </w:p>
    <w:p w:rsidR="00F55969" w:rsidRPr="002B11A9" w:rsidRDefault="00F55969" w:rsidP="00F210A1">
      <w:pPr>
        <w:pStyle w:val="31"/>
        <w:tabs>
          <w:tab w:val="left" w:pos="142"/>
        </w:tabs>
        <w:spacing w:before="0"/>
        <w:ind w:left="0"/>
        <w:jc w:val="both"/>
        <w:rPr>
          <w:rFonts w:eastAsia="Calibri"/>
          <w:b w:val="0"/>
          <w:bCs w:val="0"/>
          <w:i w:val="0"/>
          <w:iCs w:val="0"/>
          <w:sz w:val="24"/>
          <w:szCs w:val="24"/>
          <w:u w:val="single"/>
          <w:shd w:val="clear" w:color="auto" w:fill="FFFFFF"/>
        </w:rPr>
      </w:pPr>
    </w:p>
    <w:p w:rsidR="00F55969" w:rsidRPr="00B84BFC" w:rsidRDefault="00F55969" w:rsidP="00F210A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BFC">
        <w:rPr>
          <w:rFonts w:ascii="Times New Roman" w:hAnsi="Times New Roman"/>
          <w:sz w:val="24"/>
          <w:szCs w:val="24"/>
          <w:shd w:val="clear" w:color="auto" w:fill="FFFFFF"/>
        </w:rPr>
        <w:t>Такие социальные сети, как   "В контакте" и «Одноклассники» - является самыми популярными социальными ресурсами для молодой аудитории, и именно эти соцсети можно рассматривать как инструмент для взаимодействия с родителями воспитанниками и коллегами. Конечно, социальные сети не являются основным средством сетевого взаимодействия, но их возможности в решении образовательных задач сегодня недооцениваются профессиональным сообществом.</w:t>
      </w: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201C" w:rsidRPr="00B84BFC" w:rsidRDefault="00842395" w:rsidP="00F210A1">
      <w:pPr>
        <w:pStyle w:val="31"/>
        <w:tabs>
          <w:tab w:val="left" w:pos="142"/>
        </w:tabs>
        <w:spacing w:before="0"/>
        <w:ind w:left="0"/>
        <w:jc w:val="both"/>
        <w:rPr>
          <w:i w:val="0"/>
          <w:sz w:val="24"/>
          <w:szCs w:val="24"/>
        </w:rPr>
      </w:pPr>
      <w:r w:rsidRPr="00B84BFC">
        <w:rPr>
          <w:sz w:val="24"/>
          <w:szCs w:val="24"/>
        </w:rPr>
        <w:t xml:space="preserve">  </w:t>
      </w:r>
      <w:r w:rsidR="00B4201C" w:rsidRPr="00B84BFC">
        <w:rPr>
          <w:i w:val="0"/>
          <w:spacing w:val="-1"/>
          <w:sz w:val="24"/>
          <w:szCs w:val="24"/>
        </w:rPr>
        <w:t>Организация</w:t>
      </w:r>
      <w:r w:rsidR="00B4201C" w:rsidRPr="00B84BFC">
        <w:rPr>
          <w:i w:val="0"/>
          <w:spacing w:val="-16"/>
          <w:sz w:val="24"/>
          <w:szCs w:val="24"/>
        </w:rPr>
        <w:t xml:space="preserve"> </w:t>
      </w:r>
      <w:r w:rsidR="00B4201C" w:rsidRPr="00B84BFC">
        <w:rPr>
          <w:i w:val="0"/>
          <w:sz w:val="24"/>
          <w:szCs w:val="24"/>
        </w:rPr>
        <w:t>представительства</w:t>
      </w:r>
      <w:r w:rsidR="00B4201C" w:rsidRPr="00B84BFC">
        <w:rPr>
          <w:i w:val="0"/>
          <w:spacing w:val="-15"/>
          <w:sz w:val="24"/>
          <w:szCs w:val="24"/>
        </w:rPr>
        <w:t xml:space="preserve"> </w:t>
      </w:r>
      <w:r w:rsidR="00B4201C" w:rsidRPr="00B84BFC">
        <w:rPr>
          <w:i w:val="0"/>
          <w:sz w:val="24"/>
          <w:szCs w:val="24"/>
        </w:rPr>
        <w:t>ДОО</w:t>
      </w:r>
      <w:r w:rsidR="00B4201C" w:rsidRPr="00B84BFC">
        <w:rPr>
          <w:i w:val="0"/>
          <w:spacing w:val="-68"/>
          <w:sz w:val="24"/>
          <w:szCs w:val="24"/>
        </w:rPr>
        <w:t xml:space="preserve"> </w:t>
      </w:r>
      <w:r w:rsidR="001927E8" w:rsidRPr="00B84BFC">
        <w:rPr>
          <w:i w:val="0"/>
          <w:spacing w:val="-68"/>
          <w:sz w:val="24"/>
          <w:szCs w:val="24"/>
        </w:rPr>
        <w:t xml:space="preserve">    </w:t>
      </w:r>
      <w:r w:rsidR="00B4201C" w:rsidRPr="00B84BFC">
        <w:rPr>
          <w:i w:val="0"/>
          <w:spacing w:val="-1"/>
          <w:sz w:val="24"/>
          <w:szCs w:val="24"/>
        </w:rPr>
        <w:t>с</w:t>
      </w:r>
      <w:r w:rsidR="00B4201C" w:rsidRPr="00B84BFC">
        <w:rPr>
          <w:i w:val="0"/>
          <w:spacing w:val="-14"/>
          <w:sz w:val="24"/>
          <w:szCs w:val="24"/>
        </w:rPr>
        <w:t xml:space="preserve"> </w:t>
      </w:r>
      <w:r w:rsidR="00B4201C" w:rsidRPr="00B84BFC">
        <w:rPr>
          <w:i w:val="0"/>
          <w:spacing w:val="-1"/>
          <w:sz w:val="24"/>
          <w:szCs w:val="24"/>
        </w:rPr>
        <w:t>использованием</w:t>
      </w:r>
      <w:r w:rsidR="00B4201C" w:rsidRPr="00B84BFC">
        <w:rPr>
          <w:i w:val="0"/>
          <w:spacing w:val="-14"/>
          <w:sz w:val="24"/>
          <w:szCs w:val="24"/>
        </w:rPr>
        <w:t xml:space="preserve"> </w:t>
      </w:r>
      <w:r w:rsidR="00B4201C" w:rsidRPr="00B84BFC">
        <w:rPr>
          <w:i w:val="0"/>
          <w:sz w:val="24"/>
          <w:szCs w:val="24"/>
        </w:rPr>
        <w:t>внешних</w:t>
      </w:r>
      <w:r w:rsidR="00B4201C" w:rsidRPr="00B84BFC">
        <w:rPr>
          <w:i w:val="0"/>
          <w:spacing w:val="-14"/>
          <w:sz w:val="24"/>
          <w:szCs w:val="24"/>
        </w:rPr>
        <w:t xml:space="preserve"> </w:t>
      </w:r>
      <w:r w:rsidR="00B4201C" w:rsidRPr="00B84BFC">
        <w:rPr>
          <w:i w:val="0"/>
          <w:sz w:val="24"/>
          <w:szCs w:val="24"/>
        </w:rPr>
        <w:t>ресурсов</w:t>
      </w:r>
    </w:p>
    <w:p w:rsidR="00A96599" w:rsidRPr="00B84BFC" w:rsidRDefault="00B4201C" w:rsidP="00F210A1">
      <w:pPr>
        <w:pStyle w:val="TableParagraph"/>
        <w:tabs>
          <w:tab w:val="left" w:pos="142"/>
        </w:tabs>
        <w:jc w:val="both"/>
        <w:rPr>
          <w:sz w:val="24"/>
          <w:szCs w:val="24"/>
        </w:rPr>
      </w:pPr>
      <w:r w:rsidRPr="00B84BFC">
        <w:rPr>
          <w:sz w:val="24"/>
          <w:szCs w:val="24"/>
        </w:rPr>
        <w:t>Глобальная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сеть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Интернет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позволяет</w:t>
      </w:r>
      <w:r w:rsidRPr="00B84BFC">
        <w:rPr>
          <w:spacing w:val="71"/>
          <w:sz w:val="24"/>
          <w:szCs w:val="24"/>
        </w:rPr>
        <w:t xml:space="preserve"> </w:t>
      </w:r>
      <w:r w:rsidRPr="00B84BFC">
        <w:rPr>
          <w:sz w:val="24"/>
          <w:szCs w:val="24"/>
        </w:rPr>
        <w:t>образовательным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>учреждениям широко представлять свой опыт в российском цифровом</w:t>
      </w:r>
      <w:r w:rsidRPr="00B84BFC">
        <w:rPr>
          <w:spacing w:val="1"/>
          <w:sz w:val="24"/>
          <w:szCs w:val="24"/>
        </w:rPr>
        <w:t xml:space="preserve"> </w:t>
      </w:r>
      <w:r w:rsidRPr="00B84BFC">
        <w:rPr>
          <w:sz w:val="24"/>
          <w:szCs w:val="24"/>
        </w:rPr>
        <w:t xml:space="preserve">пространстве. </w:t>
      </w:r>
      <w:r w:rsidR="00A96599" w:rsidRPr="00B84BFC">
        <w:rPr>
          <w:sz w:val="24"/>
          <w:szCs w:val="24"/>
        </w:rPr>
        <w:t>Ресурсами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внешнего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представительства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можно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назвать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электронные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журналы,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являющиеся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периодическими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изданиями,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официально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зарегистрированными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как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СМИ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и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признанные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педагогическим</w:t>
      </w:r>
      <w:r w:rsidR="00A96599" w:rsidRPr="00B84BFC">
        <w:rPr>
          <w:spacing w:val="1"/>
          <w:sz w:val="24"/>
          <w:szCs w:val="24"/>
        </w:rPr>
        <w:t xml:space="preserve"> </w:t>
      </w:r>
      <w:r w:rsidR="00A96599" w:rsidRPr="00B84BFC">
        <w:rPr>
          <w:sz w:val="24"/>
          <w:szCs w:val="24"/>
        </w:rPr>
        <w:t>сообществом</w:t>
      </w:r>
    </w:p>
    <w:p w:rsidR="000302DC" w:rsidRPr="00B84BFC" w:rsidRDefault="00A96599" w:rsidP="00F210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BFC">
        <w:rPr>
          <w:rFonts w:ascii="Times New Roman" w:hAnsi="Times New Roman"/>
          <w:sz w:val="24"/>
          <w:szCs w:val="24"/>
        </w:rPr>
        <w:t>Помощь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в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распространении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опыта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ДОО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оказывают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профильные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учреждения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среднего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специального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и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высшего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образования,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организующ</w:t>
      </w:r>
      <w:r w:rsidR="001927E8" w:rsidRPr="00B84BFC">
        <w:rPr>
          <w:rFonts w:ascii="Times New Roman" w:hAnsi="Times New Roman"/>
          <w:sz w:val="24"/>
          <w:szCs w:val="24"/>
        </w:rPr>
        <w:t xml:space="preserve">ие вебинары и видеоконференции. </w:t>
      </w:r>
      <w:r w:rsidRPr="00B84BFC">
        <w:rPr>
          <w:rFonts w:ascii="Times New Roman" w:hAnsi="Times New Roman"/>
          <w:sz w:val="24"/>
          <w:szCs w:val="24"/>
        </w:rPr>
        <w:t>Особую значимость для позиционирования ДОО в цифровом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образовательном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пространстве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России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имеют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профессиональные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pacing w:val="-1"/>
          <w:sz w:val="24"/>
          <w:szCs w:val="24"/>
        </w:rPr>
        <w:t>конкурсы</w:t>
      </w:r>
      <w:r w:rsidRPr="00B84BF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84BFC">
        <w:rPr>
          <w:rFonts w:ascii="Times New Roman" w:hAnsi="Times New Roman"/>
          <w:spacing w:val="-1"/>
          <w:sz w:val="24"/>
          <w:szCs w:val="24"/>
        </w:rPr>
        <w:t>различного</w:t>
      </w:r>
      <w:r w:rsidRPr="00B84BF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уровня</w:t>
      </w:r>
      <w:r w:rsidRPr="00B84BF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(районного,</w:t>
      </w:r>
      <w:r w:rsidRPr="00B84BF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регионального,</w:t>
      </w:r>
      <w:r w:rsidRPr="00B84BF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lastRenderedPageBreak/>
        <w:t>всероссийского),</w:t>
      </w:r>
      <w:r w:rsidRPr="00B84BF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осуществляемые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в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настоящее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время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либо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B84BFC">
        <w:rPr>
          <w:rFonts w:ascii="Times New Roman" w:hAnsi="Times New Roman"/>
          <w:sz w:val="24"/>
          <w:szCs w:val="24"/>
        </w:rPr>
        <w:t>полностью</w:t>
      </w:r>
      <w:proofErr w:type="gramEnd"/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либо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частично в</w:t>
      </w:r>
      <w:r w:rsidRPr="00B84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электронном</w:t>
      </w:r>
      <w:r w:rsidRPr="00B84BF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4BFC">
        <w:rPr>
          <w:rFonts w:ascii="Times New Roman" w:hAnsi="Times New Roman"/>
          <w:sz w:val="24"/>
          <w:szCs w:val="24"/>
        </w:rPr>
        <w:t>формате</w:t>
      </w:r>
      <w:r w:rsidR="001927E8" w:rsidRPr="00B84BFC">
        <w:rPr>
          <w:rFonts w:ascii="Times New Roman" w:hAnsi="Times New Roman"/>
          <w:sz w:val="24"/>
          <w:szCs w:val="24"/>
        </w:rPr>
        <w:t>.</w:t>
      </w:r>
    </w:p>
    <w:p w:rsidR="001927E8" w:rsidRPr="00B84BFC" w:rsidRDefault="001927E8" w:rsidP="00F2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hAnsi="Times New Roman"/>
          <w:b/>
          <w:sz w:val="24"/>
          <w:szCs w:val="24"/>
        </w:rPr>
        <w:t xml:space="preserve"> </w:t>
      </w:r>
      <w:r w:rsidR="000302DC" w:rsidRPr="00B84BFC">
        <w:rPr>
          <w:rFonts w:ascii="Times New Roman" w:hAnsi="Times New Roman"/>
          <w:b/>
          <w:sz w:val="24"/>
          <w:szCs w:val="24"/>
          <w:shd w:val="clear" w:color="auto" w:fill="FFFFFF"/>
        </w:rPr>
        <w:t>Zoom</w:t>
      </w:r>
      <w:r w:rsidR="000302DC" w:rsidRPr="00B84BFC">
        <w:rPr>
          <w:rFonts w:ascii="Times New Roman" w:hAnsi="Times New Roman"/>
          <w:sz w:val="24"/>
          <w:szCs w:val="24"/>
          <w:shd w:val="clear" w:color="auto" w:fill="FFFFFF"/>
        </w:rPr>
        <w:t xml:space="preserve"> — сервис для проведения видеоконференций, семинаров, онлайн-встреч и организации дистанционного обучения. Организовать онлайн-лекцию может любой педагог, создавший учетную запись. Бесплатная учетная запись позволяет проводить видеоконференцию длительностью 40 минут. Zoom позволяет всем комфортно общаться в режиме реального времени, т.к. платформа обеспечивает отличную связь. К мероприятию может подключиться любой слушатель, имеющий ее идентификатор или ссылку на нее. Вы можете запланировать занятие заранее и сделать повторяющуюся конференцию.</w:t>
      </w:r>
      <w:r w:rsidR="000302DC" w:rsidRPr="00B84BF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302DC" w:rsidRPr="00B84BFC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Педагогам ДОУ данная платформа</w:t>
      </w:r>
      <w:r w:rsidR="000302DC" w:rsidRPr="00B84BFC">
        <w:rPr>
          <w:rFonts w:ascii="Times New Roman" w:hAnsi="Times New Roman"/>
          <w:sz w:val="24"/>
          <w:szCs w:val="24"/>
          <w:shd w:val="clear" w:color="auto" w:fill="FFFFFF"/>
        </w:rPr>
        <w:t> помогает не только повышать свои навыки посредством участия в конференциях, вебинарах, тренингах и так далее, но и помогает настроить свою </w:t>
      </w:r>
      <w:r w:rsidR="000302DC" w:rsidRPr="00B84BFC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работу</w:t>
      </w:r>
      <w:r w:rsidR="000302DC" w:rsidRPr="00B84BFC">
        <w:rPr>
          <w:rFonts w:ascii="Times New Roman" w:hAnsi="Times New Roman"/>
          <w:sz w:val="24"/>
          <w:szCs w:val="24"/>
          <w:shd w:val="clear" w:color="auto" w:fill="FFFFFF"/>
        </w:rPr>
        <w:t> с детьми и членами их семьи.</w:t>
      </w:r>
    </w:p>
    <w:p w:rsidR="000302DC" w:rsidRPr="00B84BFC" w:rsidRDefault="00842395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 xml:space="preserve"> </w:t>
      </w:r>
      <w:r w:rsidR="000302DC" w:rsidRPr="00B84BFC">
        <w:t xml:space="preserve">Как цифровые инструменты </w:t>
      </w:r>
      <w:r w:rsidR="000302DC" w:rsidRPr="00B84BFC">
        <w:rPr>
          <w:b/>
        </w:rPr>
        <w:t>помогают в работе педагога</w:t>
      </w:r>
      <w:r w:rsidR="000302DC" w:rsidRPr="00B84BFC">
        <w:t>?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1. Ведение документации.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В процессе образовательной деятельности педагог составляет и оформляет документацию: календарные и перспективные планы, отчеты, диагностику развития детей, готовит материал для оформления родительского уголка. Администрация образовательной организации ведет документацию и оформляет отчеты в электронной форме, отправляет их через электронную почту.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Система ЕИС обеспечивает процесс зачисления воспитанника в ДОУ и управления дальнейшими изменениями. Все движения воспитанников по электронной системе контролируются Отделом образования.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2. Методическая работа, повышение квалификации педагога.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Методические материалы в виде электронных ресурсов могут быть использованы во время подготовки педагога к занятиям, для изучения новых методик, при подборе наглядных пособий к занятию. Педагоги имеют возможность совершенствовать свои навыки, обновлять знания и поддерживать непрерывное самообразование и повышение квалификации</w:t>
      </w:r>
      <w:r w:rsidR="005156A6" w:rsidRPr="00B84BFC">
        <w:t xml:space="preserve"> с помощью </w:t>
      </w:r>
      <w:proofErr w:type="gramStart"/>
      <w:r w:rsidR="005156A6" w:rsidRPr="00B84BFC">
        <w:t>Интернет-технологий</w:t>
      </w:r>
      <w:proofErr w:type="gramEnd"/>
      <w:r w:rsidR="005156A6" w:rsidRPr="00B84BFC">
        <w:t>. Д</w:t>
      </w:r>
      <w:r w:rsidRPr="00B84BFC">
        <w:t>истанционное участие доступно всем.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3. Воспитательно-образовательный процесс.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Существуют множество цифровых устройств, применимых</w:t>
      </w:r>
      <w:r w:rsidR="005156A6" w:rsidRPr="00B84BFC">
        <w:t xml:space="preserve"> </w:t>
      </w:r>
      <w:r w:rsidR="00C35A11" w:rsidRPr="00B84BFC">
        <w:t>в ДОО</w:t>
      </w:r>
      <w:r w:rsidRPr="00B84BFC">
        <w:t>. Это всем нам хорошо известные компьютеры, ноутбуки, планшеты, проекторы, экраны, интерактивные доски.</w:t>
      </w:r>
    </w:p>
    <w:p w:rsidR="00842395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Сегодня цифровые технологии можно считать тем новым способом передачи знаний, который соответствует качественно новому содержанию обучения и развития ребенка, повышающим эффективность организации образовательного процесса.</w:t>
      </w:r>
    </w:p>
    <w:p w:rsidR="000302DC" w:rsidRPr="00B84BFC" w:rsidRDefault="002350F0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Организация цифровой образовательной среды в ДОО</w:t>
      </w:r>
      <w:r w:rsidR="000302DC" w:rsidRPr="00B84BFC">
        <w:t xml:space="preserve"> имеет </w:t>
      </w:r>
      <w:r w:rsidR="000302DC" w:rsidRPr="00B84BFC">
        <w:rPr>
          <w:b/>
        </w:rPr>
        <w:t>преимущества перед традиционными средствами обучения: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Даёт возможность расширения использования электронных средств обучения, так как они передают информацию быстрее.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моторная.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дождь.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Также можно смоделировать такие жизненные ситуации, которые нельзя или сложно показать и увидеть в повседневной жизни (например, воспроизведение звуков природы; работу транспорта и т.д.).</w:t>
      </w:r>
    </w:p>
    <w:p w:rsidR="000302DC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Использование цифровых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:rsidR="00C35A11" w:rsidRPr="00B84BFC" w:rsidRDefault="000302DC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lastRenderedPageBreak/>
        <w:t>Цифровые технологии – это дополнительные возможности работы с детьми, имеющими ограниченные возможности.</w:t>
      </w:r>
    </w:p>
    <w:p w:rsidR="00867C36" w:rsidRPr="00B84BFC" w:rsidRDefault="00842395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rPr>
          <w:b/>
        </w:rPr>
        <w:t xml:space="preserve"> </w:t>
      </w:r>
      <w:r w:rsidR="00867C36" w:rsidRPr="00B84BFC">
        <w:t xml:space="preserve">При всех неизменных плюсах внедрения цифровой образовательной среды существует </w:t>
      </w:r>
      <w:r w:rsidR="00867C36" w:rsidRPr="00B84BFC">
        <w:rPr>
          <w:b/>
        </w:rPr>
        <w:t>ряд  проблем</w:t>
      </w:r>
      <w:r w:rsidR="00867C36" w:rsidRPr="00B84BFC">
        <w:t>:</w:t>
      </w:r>
    </w:p>
    <w:p w:rsidR="00867C36" w:rsidRPr="00B84BFC" w:rsidRDefault="00867C36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1. Материальная база ДОО.</w:t>
      </w:r>
    </w:p>
    <w:p w:rsidR="00867C36" w:rsidRPr="00B84BFC" w:rsidRDefault="00867C36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 xml:space="preserve">Для организации занятий необходимо иметь минимальный комплект оборудования: ПК, проектор, колонки, экран, интерактивные доски, высокоскоростной интернет и </w:t>
      </w:r>
      <w:proofErr w:type="gramStart"/>
      <w:r w:rsidRPr="00B84BFC">
        <w:t>др</w:t>
      </w:r>
      <w:proofErr w:type="gramEnd"/>
    </w:p>
    <w:p w:rsidR="00867C36" w:rsidRPr="00B84BFC" w:rsidRDefault="00867C36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2. Защита здоровья ребенка.</w:t>
      </w:r>
    </w:p>
    <w:p w:rsidR="00867C36" w:rsidRPr="00B84BFC" w:rsidRDefault="00867C36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 xml:space="preserve">Использование цифровых технологий в дошкольных учреждениях требует тщательной </w:t>
      </w:r>
      <w:proofErr w:type="gramStart"/>
      <w:r w:rsidRPr="00B84BFC">
        <w:t>организации</w:t>
      </w:r>
      <w:proofErr w:type="gramEnd"/>
      <w:r w:rsidRPr="00B84BFC">
        <w:t xml:space="preserve"> как самих занятий, так и всего режима в целом в соответствии с возрастом детей и требованиями Санитарных правил.</w:t>
      </w:r>
    </w:p>
    <w:p w:rsidR="00867C36" w:rsidRPr="00B84BFC" w:rsidRDefault="00867C36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3. Недостаточная ИКТ – компетентность педагога.</w:t>
      </w:r>
    </w:p>
    <w:p w:rsidR="00867C36" w:rsidRPr="00B84BFC" w:rsidRDefault="00867C36" w:rsidP="00F210A1">
      <w:pPr>
        <w:pStyle w:val="a3"/>
        <w:shd w:val="clear" w:color="auto" w:fill="FFFFFF"/>
        <w:spacing w:before="0" w:beforeAutospacing="0" w:after="0" w:afterAutospacing="0"/>
        <w:jc w:val="both"/>
      </w:pPr>
      <w:r w:rsidRPr="00B84BFC">
        <w:t>Педагог не только должен в совершенстве знать содержание всех компьютерных программ, но и разбираться в технических характеристиках оборудования, уметь работать в основных прикладных программах, мультимедийных программах и сети Internet.</w:t>
      </w:r>
    </w:p>
    <w:p w:rsidR="00842395" w:rsidRPr="00B84BFC" w:rsidRDefault="00867C36" w:rsidP="00F2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BFC">
        <w:rPr>
          <w:rFonts w:ascii="Times New Roman" w:hAnsi="Times New Roman"/>
          <w:sz w:val="24"/>
          <w:szCs w:val="24"/>
        </w:rPr>
        <w:t>Нам предстоит еще многое сделать, чтобы реализовать преимущества цифровизации и предоставить всем участникам педагогического процесса и партнерам по сетевому взаимодействию больше возможностей. Но не стоит забывать, что педагог — это в первую очередь личность, а цифровые технологии это лишь инструменты в его руках, которыми он должен владеть в совершенстве, дать возможность новому поколению овладеть новыми технологиями</w:t>
      </w:r>
      <w:r w:rsidR="001927E8" w:rsidRPr="00B84BF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927E8" w:rsidRPr="00B84BFC" w:rsidRDefault="00842395" w:rsidP="00F2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927E8" w:rsidRPr="00B84BFC" w:rsidSect="00842395">
          <w:pgSz w:w="11920" w:h="16840"/>
          <w:pgMar w:top="1134" w:right="780" w:bottom="980" w:left="1134" w:header="0" w:footer="719" w:gutter="0"/>
          <w:cols w:space="720"/>
        </w:sectPr>
      </w:pPr>
      <w:r w:rsidRPr="00B84BF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927E8" w:rsidRPr="00B84BFC">
        <w:rPr>
          <w:rFonts w:ascii="Times New Roman" w:eastAsia="Times New Roman" w:hAnsi="Times New Roman"/>
          <w:sz w:val="24"/>
          <w:szCs w:val="24"/>
          <w:lang w:eastAsia="ru-RU"/>
        </w:rPr>
        <w:t>ЦОС является только средством, помощником педагога в развитии ребенка, и она не сможет полностью заменить живого человеческого общения.</w:t>
      </w:r>
    </w:p>
    <w:p w:rsidR="00437110" w:rsidRPr="00F210A1" w:rsidRDefault="00B84BFC" w:rsidP="00F210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10A1">
        <w:rPr>
          <w:rFonts w:ascii="Times New Roman" w:hAnsi="Times New Roman"/>
          <w:sz w:val="24"/>
          <w:szCs w:val="24"/>
        </w:rPr>
        <w:lastRenderedPageBreak/>
        <w:t>Список литературы.</w:t>
      </w:r>
    </w:p>
    <w:p w:rsidR="00956360" w:rsidRPr="00F210A1" w:rsidRDefault="00956360" w:rsidP="00F210A1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4"/>
          <w:szCs w:val="24"/>
        </w:rPr>
      </w:pPr>
      <w:r w:rsidRPr="00F210A1">
        <w:rPr>
          <w:rFonts w:ascii="Times New Roman" w:hAnsi="Times New Roman"/>
          <w:color w:val="262633"/>
          <w:sz w:val="24"/>
          <w:szCs w:val="24"/>
        </w:rPr>
        <w:t xml:space="preserve">1. </w:t>
      </w:r>
      <w:r w:rsidR="00B84BFC" w:rsidRPr="00F210A1">
        <w:rPr>
          <w:rFonts w:ascii="Times New Roman" w:hAnsi="Times New Roman"/>
          <w:color w:val="262633"/>
          <w:sz w:val="24"/>
          <w:szCs w:val="24"/>
        </w:rPr>
        <w:t>Манжура Валентина Алексеевна – старший воспитатель</w:t>
      </w:r>
    </w:p>
    <w:p w:rsidR="00B84BFC" w:rsidRPr="00F210A1" w:rsidRDefault="00B84BFC" w:rsidP="00F210A1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4"/>
          <w:szCs w:val="24"/>
        </w:rPr>
      </w:pPr>
      <w:r w:rsidRPr="00F210A1">
        <w:rPr>
          <w:rFonts w:ascii="Times New Roman" w:eastAsia="Times New Roman" w:hAnsi="Times New Roman"/>
          <w:color w:val="262633"/>
          <w:sz w:val="24"/>
          <w:szCs w:val="24"/>
          <w:lang w:eastAsia="ru-RU"/>
        </w:rPr>
        <w:t>Подгорнова</w:t>
      </w:r>
      <w:r w:rsidR="00956360" w:rsidRPr="00F210A1">
        <w:rPr>
          <w:rFonts w:ascii="Times New Roman" w:hAnsi="Times New Roman"/>
          <w:color w:val="262633"/>
          <w:sz w:val="24"/>
          <w:szCs w:val="24"/>
        </w:rPr>
        <w:t xml:space="preserve"> </w:t>
      </w:r>
      <w:r w:rsidRPr="00F210A1">
        <w:rPr>
          <w:rFonts w:ascii="Times New Roman" w:hAnsi="Times New Roman"/>
          <w:color w:val="262633"/>
          <w:sz w:val="24"/>
          <w:szCs w:val="24"/>
        </w:rPr>
        <w:t>Светлана</w:t>
      </w:r>
      <w:r w:rsidR="00956360" w:rsidRPr="00F210A1">
        <w:rPr>
          <w:rFonts w:ascii="Times New Roman" w:hAnsi="Times New Roman"/>
          <w:color w:val="262633"/>
          <w:sz w:val="24"/>
          <w:szCs w:val="24"/>
        </w:rPr>
        <w:t xml:space="preserve"> </w:t>
      </w:r>
      <w:r w:rsidRPr="00F210A1">
        <w:rPr>
          <w:rFonts w:ascii="Times New Roman" w:hAnsi="Times New Roman"/>
          <w:color w:val="262633"/>
          <w:sz w:val="24"/>
          <w:szCs w:val="24"/>
        </w:rPr>
        <w:t>Валентиновна</w:t>
      </w:r>
      <w:r w:rsidR="00956360" w:rsidRPr="00F210A1">
        <w:rPr>
          <w:rFonts w:ascii="Times New Roman" w:hAnsi="Times New Roman"/>
          <w:color w:val="262633"/>
          <w:sz w:val="24"/>
          <w:szCs w:val="24"/>
        </w:rPr>
        <w:t xml:space="preserve"> </w:t>
      </w:r>
      <w:r w:rsidRPr="00F210A1">
        <w:rPr>
          <w:rFonts w:ascii="Times New Roman" w:hAnsi="Times New Roman"/>
          <w:color w:val="262633"/>
          <w:sz w:val="24"/>
          <w:szCs w:val="24"/>
        </w:rPr>
        <w:t>старший</w:t>
      </w:r>
      <w:r w:rsidR="00956360" w:rsidRPr="00F210A1">
        <w:rPr>
          <w:rFonts w:ascii="Times New Roman" w:hAnsi="Times New Roman"/>
          <w:color w:val="262633"/>
          <w:sz w:val="24"/>
          <w:szCs w:val="24"/>
        </w:rPr>
        <w:t xml:space="preserve"> </w:t>
      </w:r>
      <w:r w:rsidRPr="00F210A1">
        <w:rPr>
          <w:rFonts w:ascii="Times New Roman" w:hAnsi="Times New Roman"/>
          <w:color w:val="262633"/>
          <w:sz w:val="24"/>
          <w:szCs w:val="24"/>
        </w:rPr>
        <w:t>преподаватель</w:t>
      </w:r>
      <w:r w:rsidR="00956360" w:rsidRPr="00F210A1">
        <w:rPr>
          <w:rFonts w:ascii="Times New Roman" w:hAnsi="Times New Roman"/>
          <w:color w:val="262633"/>
          <w:sz w:val="24"/>
          <w:szCs w:val="24"/>
        </w:rPr>
        <w:t xml:space="preserve"> </w:t>
      </w:r>
      <w:r w:rsidRPr="00F210A1">
        <w:rPr>
          <w:rFonts w:ascii="Times New Roman" w:hAnsi="Times New Roman"/>
          <w:color w:val="262633"/>
          <w:sz w:val="24"/>
          <w:szCs w:val="24"/>
        </w:rPr>
        <w:t>культурологического образования СПб АППО, аналитик</w:t>
      </w:r>
    </w:p>
    <w:p w:rsidR="00B84BFC" w:rsidRPr="00F210A1" w:rsidRDefault="00B84BFC" w:rsidP="00F210A1">
      <w:pPr>
        <w:pStyle w:val="a4"/>
        <w:shd w:val="clear" w:color="auto" w:fill="FFFFFF"/>
        <w:ind w:left="0"/>
        <w:rPr>
          <w:color w:val="262633"/>
        </w:rPr>
      </w:pPr>
      <w:r w:rsidRPr="00F210A1">
        <w:rPr>
          <w:color w:val="262633"/>
        </w:rPr>
        <w:t>Титова Марина Алексеевна – заведующий</w:t>
      </w:r>
    </w:p>
    <w:p w:rsidR="00B84BFC" w:rsidRPr="00F210A1" w:rsidRDefault="00B84BFC" w:rsidP="00F210A1">
      <w:pPr>
        <w:pStyle w:val="a4"/>
        <w:shd w:val="clear" w:color="auto" w:fill="FFFFFF"/>
        <w:ind w:left="0"/>
        <w:rPr>
          <w:color w:val="262633"/>
        </w:rPr>
      </w:pPr>
      <w:r w:rsidRPr="00F210A1">
        <w:rPr>
          <w:color w:val="262633"/>
        </w:rPr>
        <w:t>Шапиро Константин Вячеславович – кандидат педагогических наук, научный</w:t>
      </w:r>
    </w:p>
    <w:p w:rsidR="00B84BFC" w:rsidRPr="00F210A1" w:rsidRDefault="00B84BFC" w:rsidP="00F210A1">
      <w:pPr>
        <w:pStyle w:val="a4"/>
        <w:shd w:val="clear" w:color="auto" w:fill="FFFFFF"/>
        <w:ind w:left="0"/>
        <w:rPr>
          <w:color w:val="262633"/>
        </w:rPr>
      </w:pPr>
      <w:r w:rsidRPr="00F210A1">
        <w:rPr>
          <w:color w:val="262633"/>
        </w:rPr>
        <w:t>руководитель региональной инновационной площадки, методист</w:t>
      </w:r>
    </w:p>
    <w:p w:rsidR="00956360" w:rsidRPr="00F210A1" w:rsidRDefault="002B11A9" w:rsidP="00F210A1">
      <w:pPr>
        <w:pStyle w:val="a4"/>
        <w:shd w:val="clear" w:color="auto" w:fill="FFFFFF"/>
        <w:ind w:left="0"/>
        <w:rPr>
          <w:color w:val="262633"/>
        </w:rPr>
      </w:pPr>
      <w:hyperlink r:id="rId7" w:history="1">
        <w:r w:rsidR="00956360" w:rsidRPr="00F210A1">
          <w:rPr>
            <w:rStyle w:val="a7"/>
          </w:rPr>
          <w:t>https://spbappo.ru/wp-content/uploads/2021/03/%D0%A4%D0%BE%D1%80%D0%BC%D0%B8%D1%80%D0%BE%D0%B2%D0%B0%D0%BD%D0%B8%D0%B5-%D0%A6%D0%9E%D0%A1-%D0%B2-%D0%94%D0%9E%D0%9E.pdf</w:t>
        </w:r>
      </w:hyperlink>
      <w:r w:rsidR="00956360" w:rsidRPr="00F210A1">
        <w:rPr>
          <w:color w:val="262633"/>
        </w:rPr>
        <w:t xml:space="preserve">  </w:t>
      </w:r>
    </w:p>
    <w:p w:rsidR="00956360" w:rsidRPr="00F210A1" w:rsidRDefault="00956360" w:rsidP="00F210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10A1">
        <w:rPr>
          <w:rFonts w:ascii="Times New Roman" w:hAnsi="Times New Roman"/>
          <w:sz w:val="24"/>
          <w:szCs w:val="24"/>
        </w:rPr>
        <w:t xml:space="preserve">2.Алиева Э.Ф., Алексеева А.С., Ванданова Э.Л., Карташова Е.В., Резапкина Г.В. Цифровая переподготовка: обучение руководителей образовательных организаций // Образовательная политика. 2020. № 1 (81). С. 54–61. URL: </w:t>
      </w:r>
      <w:hyperlink r:id="rId8" w:history="1">
        <w:r w:rsidRPr="00F210A1">
          <w:rPr>
            <w:rStyle w:val="a7"/>
            <w:rFonts w:ascii="Times New Roman" w:hAnsi="Times New Roman"/>
            <w:sz w:val="24"/>
            <w:szCs w:val="24"/>
          </w:rPr>
          <w:t>https://edpolicy.ru/digital-retraining</w:t>
        </w:r>
      </w:hyperlink>
      <w:r w:rsidRPr="00F210A1">
        <w:rPr>
          <w:rFonts w:ascii="Times New Roman" w:hAnsi="Times New Roman"/>
          <w:sz w:val="24"/>
          <w:szCs w:val="24"/>
        </w:rPr>
        <w:t xml:space="preserve">. </w:t>
      </w:r>
    </w:p>
    <w:p w:rsidR="00956360" w:rsidRPr="00F210A1" w:rsidRDefault="00956360" w:rsidP="00F210A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10A1">
        <w:rPr>
          <w:rFonts w:ascii="Times New Roman" w:hAnsi="Times New Roman"/>
          <w:sz w:val="24"/>
          <w:szCs w:val="24"/>
        </w:rPr>
        <w:t xml:space="preserve">3. Антонова Д.А., Оспенникова Е.В., Спирин Е.В. Цифровая трансформация системы образования. Проектирование ресурсов для современной цифровой учебной среды как одно из ее основных направлений // Вестник Пермского государственного гуманитарно-педагогического университета. Серия: Информационные компьютерные технологии в образовании. 2018. </w:t>
      </w:r>
      <w:r w:rsidRPr="00E8042B">
        <w:rPr>
          <w:rFonts w:ascii="Times New Roman" w:hAnsi="Times New Roman"/>
          <w:sz w:val="24"/>
          <w:szCs w:val="24"/>
          <w:lang w:val="en-US"/>
        </w:rPr>
        <w:t xml:space="preserve">№ 14. </w:t>
      </w:r>
      <w:r w:rsidRPr="00F210A1">
        <w:rPr>
          <w:rFonts w:ascii="Times New Roman" w:hAnsi="Times New Roman"/>
          <w:sz w:val="24"/>
          <w:szCs w:val="24"/>
        </w:rPr>
        <w:t>С</w:t>
      </w:r>
      <w:r w:rsidRPr="00E8042B">
        <w:rPr>
          <w:rFonts w:ascii="Times New Roman" w:hAnsi="Times New Roman"/>
          <w:sz w:val="24"/>
          <w:szCs w:val="24"/>
          <w:lang w:val="en-US"/>
        </w:rPr>
        <w:t xml:space="preserve">. 5–37. </w:t>
      </w:r>
      <w:r w:rsidRPr="00F210A1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9" w:history="1">
        <w:r w:rsidRPr="00F210A1">
          <w:rPr>
            <w:rStyle w:val="a7"/>
            <w:rFonts w:ascii="Times New Roman" w:hAnsi="Times New Roman"/>
            <w:sz w:val="24"/>
            <w:szCs w:val="24"/>
            <w:lang w:val="en-US"/>
          </w:rPr>
          <w:t>https://cyberleninka.ru/article/n/tsifrovaya-transformatsiya-sistemyobrazovaniya-proektirovanie-resursov-dlya-sovremennoy-tsifrovoy-uchebnoysredy-kak-odno-iz-ee</w:t>
        </w:r>
      </w:hyperlink>
      <w:r w:rsidRPr="00F210A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56360" w:rsidRPr="00F210A1" w:rsidRDefault="00956360" w:rsidP="00F210A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10A1">
        <w:rPr>
          <w:rFonts w:ascii="Times New Roman" w:hAnsi="Times New Roman"/>
          <w:sz w:val="24"/>
          <w:szCs w:val="24"/>
        </w:rPr>
        <w:t>4. Бороненко Т.А., Кайсина А.В., Федотова В.С. Развитие цифровой грамотности школьников в условиях создания цифровой образовательной среды // Перспективы науки и образования. 2019. № 2 (38). С</w:t>
      </w:r>
      <w:r w:rsidRPr="00F210A1">
        <w:rPr>
          <w:rFonts w:ascii="Times New Roman" w:hAnsi="Times New Roman"/>
          <w:sz w:val="24"/>
          <w:szCs w:val="24"/>
          <w:lang w:val="en-US"/>
        </w:rPr>
        <w:t xml:space="preserve">. 167–193. URL: </w:t>
      </w:r>
      <w:hyperlink r:id="rId10" w:history="1">
        <w:r w:rsidRPr="00F210A1">
          <w:rPr>
            <w:rStyle w:val="a7"/>
            <w:rFonts w:ascii="Times New Roman" w:hAnsi="Times New Roman"/>
            <w:sz w:val="24"/>
            <w:szCs w:val="24"/>
            <w:lang w:val="en-US"/>
          </w:rPr>
          <w:t>https://cyberleninka.ru/article/n/razvitie-tsifrovoy-gramotnosti-shkolnikovv-usloviyah-sozdaniya-tsifrovoy-obrazovatelnoy-sredy</w:t>
        </w:r>
      </w:hyperlink>
      <w:r w:rsidRPr="00F210A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84BFC" w:rsidRPr="00F210A1" w:rsidRDefault="00956360" w:rsidP="00F210A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10A1">
        <w:rPr>
          <w:rFonts w:ascii="Times New Roman" w:hAnsi="Times New Roman"/>
          <w:sz w:val="24"/>
          <w:szCs w:val="24"/>
        </w:rPr>
        <w:t xml:space="preserve">5. Буцык С.В. «Цифровое» поколение в образовательной системе российского региона: проблемы и пути решения // Открытое образование. </w:t>
      </w:r>
      <w:r w:rsidRPr="00F210A1">
        <w:rPr>
          <w:rFonts w:ascii="Times New Roman" w:hAnsi="Times New Roman"/>
          <w:sz w:val="24"/>
          <w:szCs w:val="24"/>
          <w:lang w:val="en-US"/>
        </w:rPr>
        <w:t xml:space="preserve">2019. № 1. </w:t>
      </w:r>
      <w:r w:rsidRPr="00F210A1">
        <w:rPr>
          <w:rFonts w:ascii="Times New Roman" w:hAnsi="Times New Roman"/>
          <w:sz w:val="24"/>
          <w:szCs w:val="24"/>
        </w:rPr>
        <w:t>С</w:t>
      </w:r>
      <w:r w:rsidRPr="00F210A1">
        <w:rPr>
          <w:rFonts w:ascii="Times New Roman" w:hAnsi="Times New Roman"/>
          <w:sz w:val="24"/>
          <w:szCs w:val="24"/>
          <w:lang w:val="en-US"/>
        </w:rPr>
        <w:t xml:space="preserve">. 27–33. URL: </w:t>
      </w:r>
      <w:hyperlink r:id="rId11" w:history="1">
        <w:r w:rsidRPr="00F210A1">
          <w:rPr>
            <w:rStyle w:val="a7"/>
            <w:rFonts w:ascii="Times New Roman" w:hAnsi="Times New Roman"/>
            <w:sz w:val="24"/>
            <w:szCs w:val="24"/>
            <w:lang w:val="en-US"/>
          </w:rPr>
          <w:t>https://cyberleninka.ru/article/n/tsifrovoe-pokolenie-vobrazovatelnoy-sisteme-rossiyskogo-regiona-problemy-i-puti-resheniya</w:t>
        </w:r>
      </w:hyperlink>
      <w:r w:rsidRPr="00F210A1">
        <w:rPr>
          <w:rFonts w:ascii="Times New Roman" w:hAnsi="Times New Roman"/>
          <w:sz w:val="24"/>
          <w:szCs w:val="24"/>
          <w:lang w:val="en-US"/>
        </w:rPr>
        <w:t>.</w:t>
      </w:r>
    </w:p>
    <w:p w:rsidR="00956360" w:rsidRPr="00F210A1" w:rsidRDefault="00956360" w:rsidP="0095636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56360" w:rsidRPr="00F2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16B"/>
    <w:multiLevelType w:val="multilevel"/>
    <w:tmpl w:val="0FA2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35AB"/>
    <w:multiLevelType w:val="hybridMultilevel"/>
    <w:tmpl w:val="8DD4A572"/>
    <w:lvl w:ilvl="0" w:tplc="A8A8E91A">
      <w:start w:val="1"/>
      <w:numFmt w:val="decimal"/>
      <w:lvlText w:val="%1"/>
      <w:lvlJc w:val="left"/>
      <w:pPr>
        <w:ind w:left="668" w:hanging="490"/>
      </w:pPr>
      <w:rPr>
        <w:rFonts w:hint="default"/>
        <w:lang w:val="ru-RU" w:eastAsia="en-US" w:bidi="ar-SA"/>
      </w:rPr>
    </w:lvl>
    <w:lvl w:ilvl="1" w:tplc="07A81974">
      <w:numFmt w:val="none"/>
      <w:lvlText w:val=""/>
      <w:lvlJc w:val="left"/>
      <w:pPr>
        <w:tabs>
          <w:tab w:val="num" w:pos="360"/>
        </w:tabs>
      </w:pPr>
    </w:lvl>
    <w:lvl w:ilvl="2" w:tplc="E71E1FE0">
      <w:numFmt w:val="bullet"/>
      <w:lvlText w:val="•"/>
      <w:lvlJc w:val="left"/>
      <w:pPr>
        <w:ind w:left="2480" w:hanging="490"/>
      </w:pPr>
      <w:rPr>
        <w:rFonts w:hint="default"/>
        <w:lang w:val="ru-RU" w:eastAsia="en-US" w:bidi="ar-SA"/>
      </w:rPr>
    </w:lvl>
    <w:lvl w:ilvl="3" w:tplc="18E4619E">
      <w:numFmt w:val="bullet"/>
      <w:lvlText w:val="•"/>
      <w:lvlJc w:val="left"/>
      <w:pPr>
        <w:ind w:left="3390" w:hanging="490"/>
      </w:pPr>
      <w:rPr>
        <w:rFonts w:hint="default"/>
        <w:lang w:val="ru-RU" w:eastAsia="en-US" w:bidi="ar-SA"/>
      </w:rPr>
    </w:lvl>
    <w:lvl w:ilvl="4" w:tplc="5B4A82B8">
      <w:numFmt w:val="bullet"/>
      <w:lvlText w:val="•"/>
      <w:lvlJc w:val="left"/>
      <w:pPr>
        <w:ind w:left="4300" w:hanging="490"/>
      </w:pPr>
      <w:rPr>
        <w:rFonts w:hint="default"/>
        <w:lang w:val="ru-RU" w:eastAsia="en-US" w:bidi="ar-SA"/>
      </w:rPr>
    </w:lvl>
    <w:lvl w:ilvl="5" w:tplc="3306D6CA">
      <w:numFmt w:val="bullet"/>
      <w:lvlText w:val="•"/>
      <w:lvlJc w:val="left"/>
      <w:pPr>
        <w:ind w:left="5210" w:hanging="490"/>
      </w:pPr>
      <w:rPr>
        <w:rFonts w:hint="default"/>
        <w:lang w:val="ru-RU" w:eastAsia="en-US" w:bidi="ar-SA"/>
      </w:rPr>
    </w:lvl>
    <w:lvl w:ilvl="6" w:tplc="A71A15EE">
      <w:numFmt w:val="bullet"/>
      <w:lvlText w:val="•"/>
      <w:lvlJc w:val="left"/>
      <w:pPr>
        <w:ind w:left="6120" w:hanging="490"/>
      </w:pPr>
      <w:rPr>
        <w:rFonts w:hint="default"/>
        <w:lang w:val="ru-RU" w:eastAsia="en-US" w:bidi="ar-SA"/>
      </w:rPr>
    </w:lvl>
    <w:lvl w:ilvl="7" w:tplc="C59C872E">
      <w:numFmt w:val="bullet"/>
      <w:lvlText w:val="•"/>
      <w:lvlJc w:val="left"/>
      <w:pPr>
        <w:ind w:left="7030" w:hanging="490"/>
      </w:pPr>
      <w:rPr>
        <w:rFonts w:hint="default"/>
        <w:lang w:val="ru-RU" w:eastAsia="en-US" w:bidi="ar-SA"/>
      </w:rPr>
    </w:lvl>
    <w:lvl w:ilvl="8" w:tplc="5964EED0">
      <w:numFmt w:val="bullet"/>
      <w:lvlText w:val="•"/>
      <w:lvlJc w:val="left"/>
      <w:pPr>
        <w:ind w:left="7940" w:hanging="490"/>
      </w:pPr>
      <w:rPr>
        <w:rFonts w:hint="default"/>
        <w:lang w:val="ru-RU" w:eastAsia="en-US" w:bidi="ar-SA"/>
      </w:rPr>
    </w:lvl>
  </w:abstractNum>
  <w:abstractNum w:abstractNumId="2">
    <w:nsid w:val="060105DA"/>
    <w:multiLevelType w:val="multilevel"/>
    <w:tmpl w:val="9F0A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555D9"/>
    <w:multiLevelType w:val="multilevel"/>
    <w:tmpl w:val="5696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E1EE4"/>
    <w:multiLevelType w:val="hybridMultilevel"/>
    <w:tmpl w:val="A1D85C5C"/>
    <w:lvl w:ilvl="0" w:tplc="A0986768">
      <w:numFmt w:val="bullet"/>
      <w:lvlText w:val="●"/>
      <w:lvlJc w:val="left"/>
      <w:pPr>
        <w:ind w:left="599" w:hanging="360"/>
      </w:pPr>
      <w:rPr>
        <w:rFonts w:hint="default"/>
        <w:w w:val="60"/>
        <w:lang w:val="ru-RU" w:eastAsia="en-US" w:bidi="ar-SA"/>
      </w:rPr>
    </w:lvl>
    <w:lvl w:ilvl="1" w:tplc="A1220D5C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2" w:tplc="DC7E6828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22F450B4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7B1691E6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5" w:tplc="D102F76A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 w:tplc="306A9BE4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 w:tplc="29368942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8" w:tplc="272C3D6E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abstractNum w:abstractNumId="5">
    <w:nsid w:val="344157F6"/>
    <w:multiLevelType w:val="hybridMultilevel"/>
    <w:tmpl w:val="A1F25414"/>
    <w:lvl w:ilvl="0" w:tplc="08C821E4">
      <w:start w:val="1"/>
      <w:numFmt w:val="bullet"/>
      <w:lvlText w:val="•"/>
      <w:lvlJc w:val="left"/>
      <w:pPr>
        <w:tabs>
          <w:tab w:val="num" w:pos="7448"/>
        </w:tabs>
        <w:ind w:left="7448" w:hanging="360"/>
      </w:pPr>
      <w:rPr>
        <w:rFonts w:ascii="Arial" w:hAnsi="Arial" w:hint="default"/>
      </w:rPr>
    </w:lvl>
    <w:lvl w:ilvl="1" w:tplc="B3D8FC5C" w:tentative="1">
      <w:start w:val="1"/>
      <w:numFmt w:val="bullet"/>
      <w:lvlText w:val="•"/>
      <w:lvlJc w:val="left"/>
      <w:pPr>
        <w:tabs>
          <w:tab w:val="num" w:pos="8168"/>
        </w:tabs>
        <w:ind w:left="8168" w:hanging="360"/>
      </w:pPr>
      <w:rPr>
        <w:rFonts w:ascii="Arial" w:hAnsi="Arial" w:hint="default"/>
      </w:rPr>
    </w:lvl>
    <w:lvl w:ilvl="2" w:tplc="1E6ED782" w:tentative="1">
      <w:start w:val="1"/>
      <w:numFmt w:val="bullet"/>
      <w:lvlText w:val="•"/>
      <w:lvlJc w:val="left"/>
      <w:pPr>
        <w:tabs>
          <w:tab w:val="num" w:pos="8888"/>
        </w:tabs>
        <w:ind w:left="8888" w:hanging="360"/>
      </w:pPr>
      <w:rPr>
        <w:rFonts w:ascii="Arial" w:hAnsi="Arial" w:hint="default"/>
      </w:rPr>
    </w:lvl>
    <w:lvl w:ilvl="3" w:tplc="44C476FE" w:tentative="1">
      <w:start w:val="1"/>
      <w:numFmt w:val="bullet"/>
      <w:lvlText w:val="•"/>
      <w:lvlJc w:val="left"/>
      <w:pPr>
        <w:tabs>
          <w:tab w:val="num" w:pos="9608"/>
        </w:tabs>
        <w:ind w:left="9608" w:hanging="360"/>
      </w:pPr>
      <w:rPr>
        <w:rFonts w:ascii="Arial" w:hAnsi="Arial" w:hint="default"/>
      </w:rPr>
    </w:lvl>
    <w:lvl w:ilvl="4" w:tplc="5F34B74C" w:tentative="1">
      <w:start w:val="1"/>
      <w:numFmt w:val="bullet"/>
      <w:lvlText w:val="•"/>
      <w:lvlJc w:val="left"/>
      <w:pPr>
        <w:tabs>
          <w:tab w:val="num" w:pos="10328"/>
        </w:tabs>
        <w:ind w:left="10328" w:hanging="360"/>
      </w:pPr>
      <w:rPr>
        <w:rFonts w:ascii="Arial" w:hAnsi="Arial" w:hint="default"/>
      </w:rPr>
    </w:lvl>
    <w:lvl w:ilvl="5" w:tplc="7B6C82E2" w:tentative="1">
      <w:start w:val="1"/>
      <w:numFmt w:val="bullet"/>
      <w:lvlText w:val="•"/>
      <w:lvlJc w:val="left"/>
      <w:pPr>
        <w:tabs>
          <w:tab w:val="num" w:pos="11048"/>
        </w:tabs>
        <w:ind w:left="11048" w:hanging="360"/>
      </w:pPr>
      <w:rPr>
        <w:rFonts w:ascii="Arial" w:hAnsi="Arial" w:hint="default"/>
      </w:rPr>
    </w:lvl>
    <w:lvl w:ilvl="6" w:tplc="8EB06B98" w:tentative="1">
      <w:start w:val="1"/>
      <w:numFmt w:val="bullet"/>
      <w:lvlText w:val="•"/>
      <w:lvlJc w:val="left"/>
      <w:pPr>
        <w:tabs>
          <w:tab w:val="num" w:pos="11768"/>
        </w:tabs>
        <w:ind w:left="11768" w:hanging="360"/>
      </w:pPr>
      <w:rPr>
        <w:rFonts w:ascii="Arial" w:hAnsi="Arial" w:hint="default"/>
      </w:rPr>
    </w:lvl>
    <w:lvl w:ilvl="7" w:tplc="24A63EA6" w:tentative="1">
      <w:start w:val="1"/>
      <w:numFmt w:val="bullet"/>
      <w:lvlText w:val="•"/>
      <w:lvlJc w:val="left"/>
      <w:pPr>
        <w:tabs>
          <w:tab w:val="num" w:pos="12488"/>
        </w:tabs>
        <w:ind w:left="12488" w:hanging="360"/>
      </w:pPr>
      <w:rPr>
        <w:rFonts w:ascii="Arial" w:hAnsi="Arial" w:hint="default"/>
      </w:rPr>
    </w:lvl>
    <w:lvl w:ilvl="8" w:tplc="D74E601A" w:tentative="1">
      <w:start w:val="1"/>
      <w:numFmt w:val="bullet"/>
      <w:lvlText w:val="•"/>
      <w:lvlJc w:val="left"/>
      <w:pPr>
        <w:tabs>
          <w:tab w:val="num" w:pos="13208"/>
        </w:tabs>
        <w:ind w:left="13208" w:hanging="360"/>
      </w:pPr>
      <w:rPr>
        <w:rFonts w:ascii="Arial" w:hAnsi="Arial" w:hint="default"/>
      </w:rPr>
    </w:lvl>
  </w:abstractNum>
  <w:abstractNum w:abstractNumId="6">
    <w:nsid w:val="39AB254A"/>
    <w:multiLevelType w:val="hybridMultilevel"/>
    <w:tmpl w:val="5E62736C"/>
    <w:lvl w:ilvl="0" w:tplc="5ADA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47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C8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0A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23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08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C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4C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4D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7014B9"/>
    <w:multiLevelType w:val="multilevel"/>
    <w:tmpl w:val="5128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F52FB"/>
    <w:multiLevelType w:val="multilevel"/>
    <w:tmpl w:val="527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61B1F"/>
    <w:multiLevelType w:val="multilevel"/>
    <w:tmpl w:val="56F8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F6094"/>
    <w:multiLevelType w:val="multilevel"/>
    <w:tmpl w:val="A97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9373E"/>
    <w:multiLevelType w:val="multilevel"/>
    <w:tmpl w:val="EDC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85"/>
    <w:rsid w:val="000302DC"/>
    <w:rsid w:val="0004343F"/>
    <w:rsid w:val="001927E8"/>
    <w:rsid w:val="002350F0"/>
    <w:rsid w:val="002B11A9"/>
    <w:rsid w:val="002D5B35"/>
    <w:rsid w:val="00437110"/>
    <w:rsid w:val="005156A6"/>
    <w:rsid w:val="006D06F6"/>
    <w:rsid w:val="006F5CC7"/>
    <w:rsid w:val="00842395"/>
    <w:rsid w:val="00863EB7"/>
    <w:rsid w:val="00867C36"/>
    <w:rsid w:val="00896AB8"/>
    <w:rsid w:val="00916358"/>
    <w:rsid w:val="00932DEC"/>
    <w:rsid w:val="00956360"/>
    <w:rsid w:val="009D2D26"/>
    <w:rsid w:val="009F181A"/>
    <w:rsid w:val="00A96599"/>
    <w:rsid w:val="00B3766B"/>
    <w:rsid w:val="00B4201C"/>
    <w:rsid w:val="00B84BFC"/>
    <w:rsid w:val="00C35A11"/>
    <w:rsid w:val="00C51785"/>
    <w:rsid w:val="00C85AED"/>
    <w:rsid w:val="00CD3770"/>
    <w:rsid w:val="00D16C8D"/>
    <w:rsid w:val="00D8120B"/>
    <w:rsid w:val="00E8042B"/>
    <w:rsid w:val="00EB1FDE"/>
    <w:rsid w:val="00F210A1"/>
    <w:rsid w:val="00F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B376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6F5CC7"/>
    <w:pPr>
      <w:widowControl w:val="0"/>
      <w:autoSpaceDE w:val="0"/>
      <w:autoSpaceDN w:val="0"/>
      <w:spacing w:before="24" w:after="0" w:line="240" w:lineRule="auto"/>
      <w:ind w:left="17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1"/>
    <w:rsid w:val="006F5CC7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F5CC7"/>
    <w:pPr>
      <w:widowControl w:val="0"/>
      <w:autoSpaceDE w:val="0"/>
      <w:autoSpaceDN w:val="0"/>
      <w:spacing w:after="0" w:line="240" w:lineRule="auto"/>
      <w:ind w:left="179" w:hanging="490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85AED"/>
    <w:pPr>
      <w:widowControl w:val="0"/>
      <w:autoSpaceDE w:val="0"/>
      <w:autoSpaceDN w:val="0"/>
      <w:spacing w:before="60" w:after="0" w:line="240" w:lineRule="auto"/>
      <w:ind w:left="179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Hyperlink"/>
    <w:uiPriority w:val="99"/>
    <w:unhideWhenUsed/>
    <w:rsid w:val="00C85AED"/>
    <w:rPr>
      <w:color w:val="0563C1"/>
      <w:u w:val="single"/>
    </w:rPr>
  </w:style>
  <w:style w:type="paragraph" w:customStyle="1" w:styleId="31">
    <w:name w:val="Заголовок 31"/>
    <w:basedOn w:val="a"/>
    <w:uiPriority w:val="1"/>
    <w:qFormat/>
    <w:rsid w:val="00EB1FDE"/>
    <w:pPr>
      <w:widowControl w:val="0"/>
      <w:autoSpaceDE w:val="0"/>
      <w:autoSpaceDN w:val="0"/>
      <w:spacing w:before="24" w:after="0" w:line="240" w:lineRule="auto"/>
      <w:ind w:left="899"/>
      <w:outlineLvl w:val="3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42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8">
    <w:name w:val="Strong"/>
    <w:uiPriority w:val="22"/>
    <w:qFormat/>
    <w:rsid w:val="000302DC"/>
    <w:rPr>
      <w:b/>
      <w:bCs/>
    </w:rPr>
  </w:style>
  <w:style w:type="character" w:customStyle="1" w:styleId="fn">
    <w:name w:val="fn"/>
    <w:basedOn w:val="a0"/>
    <w:rsid w:val="009F181A"/>
  </w:style>
  <w:style w:type="character" w:styleId="a9">
    <w:name w:val="Emphasis"/>
    <w:uiPriority w:val="20"/>
    <w:qFormat/>
    <w:rsid w:val="009F18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B376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6F5CC7"/>
    <w:pPr>
      <w:widowControl w:val="0"/>
      <w:autoSpaceDE w:val="0"/>
      <w:autoSpaceDN w:val="0"/>
      <w:spacing w:before="24" w:after="0" w:line="240" w:lineRule="auto"/>
      <w:ind w:left="17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1"/>
    <w:rsid w:val="006F5CC7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F5CC7"/>
    <w:pPr>
      <w:widowControl w:val="0"/>
      <w:autoSpaceDE w:val="0"/>
      <w:autoSpaceDN w:val="0"/>
      <w:spacing w:after="0" w:line="240" w:lineRule="auto"/>
      <w:ind w:left="179" w:hanging="490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85AED"/>
    <w:pPr>
      <w:widowControl w:val="0"/>
      <w:autoSpaceDE w:val="0"/>
      <w:autoSpaceDN w:val="0"/>
      <w:spacing w:before="60" w:after="0" w:line="240" w:lineRule="auto"/>
      <w:ind w:left="179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Hyperlink"/>
    <w:uiPriority w:val="99"/>
    <w:unhideWhenUsed/>
    <w:rsid w:val="00C85AED"/>
    <w:rPr>
      <w:color w:val="0563C1"/>
      <w:u w:val="single"/>
    </w:rPr>
  </w:style>
  <w:style w:type="paragraph" w:customStyle="1" w:styleId="31">
    <w:name w:val="Заголовок 31"/>
    <w:basedOn w:val="a"/>
    <w:uiPriority w:val="1"/>
    <w:qFormat/>
    <w:rsid w:val="00EB1FDE"/>
    <w:pPr>
      <w:widowControl w:val="0"/>
      <w:autoSpaceDE w:val="0"/>
      <w:autoSpaceDN w:val="0"/>
      <w:spacing w:before="24" w:after="0" w:line="240" w:lineRule="auto"/>
      <w:ind w:left="899"/>
      <w:outlineLvl w:val="3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42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8">
    <w:name w:val="Strong"/>
    <w:uiPriority w:val="22"/>
    <w:qFormat/>
    <w:rsid w:val="000302DC"/>
    <w:rPr>
      <w:b/>
      <w:bCs/>
    </w:rPr>
  </w:style>
  <w:style w:type="character" w:customStyle="1" w:styleId="fn">
    <w:name w:val="fn"/>
    <w:basedOn w:val="a0"/>
    <w:rsid w:val="009F181A"/>
  </w:style>
  <w:style w:type="character" w:styleId="a9">
    <w:name w:val="Emphasis"/>
    <w:uiPriority w:val="20"/>
    <w:qFormat/>
    <w:rsid w:val="009F1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olicy.ru/digital-retrain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pbappo.ru/wp-content/uploads/2021/03/%D0%A4%D0%BE%D1%80%D0%BC%D0%B8%D1%80%D0%BE%D0%B2%D0%B0%D0%BD%D0%B8%D0%B5-%D0%A6%D0%9E%D0%A1-%D0%B2-%D0%94%D0%9E%D0%9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appo.ru/wp-content/uploads/2021/03/Metodicheskiye-rekomendatsii.pdf" TargetMode="External"/><Relationship Id="rId11" Type="http://schemas.openxmlformats.org/officeDocument/2006/relationships/hyperlink" Target="https://cyberleninka.ru/article/n/tsifrovoe-pokolenie-vobrazovatelnoy-sisteme-rossiyskogo-regiona-problemy-i-puti-reshen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razvitie-tsifrovoy-gramotnosti-shkolnikovv-usloviyah-sozdaniya-tsifrovoy-obrazovatelnoy-sre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tsifrovaya-transformatsiya-sistemyobrazovaniya-proektirovanie-resursov-dlya-sovremennoy-tsifrovoy-uchebnoysredy-kak-odno-iz-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19221</CharactersWithSpaces>
  <SharedDoc>false</SharedDoc>
  <HLinks>
    <vt:vector size="36" baseType="variant">
      <vt:variant>
        <vt:i4>7864436</vt:i4>
      </vt:variant>
      <vt:variant>
        <vt:i4>15</vt:i4>
      </vt:variant>
      <vt:variant>
        <vt:i4>0</vt:i4>
      </vt:variant>
      <vt:variant>
        <vt:i4>5</vt:i4>
      </vt:variant>
      <vt:variant>
        <vt:lpwstr>https://cyberleninka.ru/article/n/tsifrovoe-pokolenie-vobrazovatelnoy-sisteme-rossiyskogo-regiona-problemy-i-puti-resheniya</vt:lpwstr>
      </vt:variant>
      <vt:variant>
        <vt:lpwstr/>
      </vt:variant>
      <vt:variant>
        <vt:i4>7733298</vt:i4>
      </vt:variant>
      <vt:variant>
        <vt:i4>12</vt:i4>
      </vt:variant>
      <vt:variant>
        <vt:i4>0</vt:i4>
      </vt:variant>
      <vt:variant>
        <vt:i4>5</vt:i4>
      </vt:variant>
      <vt:variant>
        <vt:lpwstr>https://cyberleninka.ru/article/n/razvitie-tsifrovoy-gramotnosti-shkolnikovv-usloviyah-sozdaniya-tsifrovoy-obrazovatelnoy-sredy</vt:lpwstr>
      </vt:variant>
      <vt:variant>
        <vt:lpwstr/>
      </vt:variant>
      <vt:variant>
        <vt:i4>720964</vt:i4>
      </vt:variant>
      <vt:variant>
        <vt:i4>9</vt:i4>
      </vt:variant>
      <vt:variant>
        <vt:i4>0</vt:i4>
      </vt:variant>
      <vt:variant>
        <vt:i4>5</vt:i4>
      </vt:variant>
      <vt:variant>
        <vt:lpwstr>https://cyberleninka.ru/article/n/tsifrovaya-transformatsiya-sistemyobrazovaniya-proektirovanie-resursov-dlya-sovremennoy-tsifrovoy-uchebnoysredy-kak-odno-iz-ee</vt:lpwstr>
      </vt:variant>
      <vt:variant>
        <vt:lpwstr/>
      </vt:variant>
      <vt:variant>
        <vt:i4>7012477</vt:i4>
      </vt:variant>
      <vt:variant>
        <vt:i4>6</vt:i4>
      </vt:variant>
      <vt:variant>
        <vt:i4>0</vt:i4>
      </vt:variant>
      <vt:variant>
        <vt:i4>5</vt:i4>
      </vt:variant>
      <vt:variant>
        <vt:lpwstr>https://edpolicy.ru/digital-retraining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https://spbappo.ru/wp-content/uploads/2021/03/%D0%A4%D0%BE%D1%80%D0%BC%D0%B8%D1%80%D0%BE%D0%B2%D0%B0%D0%BD%D0%B8%D0%B5-%D0%A6%D0%9E%D0%A1-%D0%B2-%D0%94%D0%9E%D0%9E.pdf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https://spbappo.ru/wp-content/uploads/2021/03/Metodicheskiye-rekomendatsii.pdf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Люда</cp:lastModifiedBy>
  <cp:revision>2</cp:revision>
  <dcterms:created xsi:type="dcterms:W3CDTF">2022-12-11T15:39:00Z</dcterms:created>
  <dcterms:modified xsi:type="dcterms:W3CDTF">2022-12-11T15:39:00Z</dcterms:modified>
</cp:coreProperties>
</file>