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Русские народные игры – могущественное воспитательное средство.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Воспитание, созданное самим народом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 и основанное на народных началах,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 имеет ту воспитательную силу,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 которой нет в самых лучших системах,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 основанных на абстрактных идеях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 или заимствованных у другого народа.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>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Прежде всего необходимо обратиться к трудам Е. А. Покровского. Этот выдающийся ученый отмечал, что в жизни русского народа различного вида игры и игрища с древнейших времен занимали весьма видное место. Он один из немногих обращал внимание на такую особенность народных игр, как отражение в них истории той или иной нации. Начиная с ранней весны, вплоть до глубокой осени в русских деревнях при каждом народном или храмовом празднике народ издавна водил хороводы, сопровождаемые особого рода песнями и играми. Е. А. Покровский подчеркивал, что подвижные игры имеют большое воспитательное значение, так как требуют «самого обширного участия всех духовных и телесных сил: с ловким, проворным движением тела и его членов здесь соединяется смело задуманный план, быстрота решения, осмотрительность при его выполнении, присутствие духа в непредвиденных случаях, неутомимость и настойчивость в проведении плана к строго намеченной цели. Большинство такого рода игр производится на чистом воздухе, на широких пространствах, при усиленных движениях и ясно, что игры такого рода, бесспорно, содействуют наилучшему благосостоянию и развитию организма».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На основе анализа национальных игр он пришел к выводу, что характер народа, бесспорно, накладывает свой заметный отпечаток на многие проявления общественной и частной жизни людей. Этот характер сказывается также и на детских играх, отражаясь в них тем резче и отчетливее, чем с большим увлечением и непринужденностью играют дети, а значит с большею свободою для Проявления своего национального характера. Детские подвижные игры, взятые из сокровищницы народных игр, отвечают национальным особенностям, выполняют задачу национального воспитания. Они выступают не только как фактор физического развития и воспитания, но и как средство духовного формирования личности. На большое значение народных подвижных игр указывали не только ученые, педагоги, но и общественные деятели. Так,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А.Н.Соболев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 xml:space="preserve"> (священнослужитель, участник Владимирской ученой архивной комиссии) отмечал, что «игры имеют громадное значение для детей по удовольствию, которое они им доставляют. В игре дети живут; все житейское отстоит от них в это время, их самодеятельность, творчество проявляются здесь во всей силе; в игре вырастает весь облик играющих с их вкусами, наклонностями, умственным складом и дарованиями. Процесс игры приводит в движение все существо играющего: как физическое, так и духовное. Начиная играть, дети хотят именно играть, т.е. приятно провести время, и эта приятность игры побуждает иногда детей играть до полного утомления, до тех пор, пока есть у них какие-нибудь силы для игры. Подвижная игра должна научить сообразительности и находчивости.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lastRenderedPageBreak/>
        <w:t>Главное условие этих игр — развить фантазию ребенка настолько, чтобы потом он сам, без помощи воспитателя, мог изобретать подобные игры.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Большое значение использованию русских народных подвижных игр придавала А. П. Усова. Она отмечала, что прежде всего игры служат несомненным доказательством таланта народа и поучительным примером того, что хорошая детская игра представляет собой образец высокого педагогического мастерства; поразительна не только та или иная отдельная игра, но также и то, как народная педагогика прекрасно определила последовательность игр от младенческих лет до зрелости.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Народные игры образны, поэтому они увлекают преимущественно детей дошкольного возраста. Игры заключают в себе элемент борьбы, состязания, </w:t>
      </w:r>
      <w:proofErr w:type="gramStart"/>
      <w:r w:rsidRPr="00435343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Pr="00435343">
        <w:rPr>
          <w:rFonts w:ascii="Times New Roman" w:hAnsi="Times New Roman" w:cs="Times New Roman"/>
          <w:sz w:val="28"/>
          <w:szCs w:val="28"/>
        </w:rPr>
        <w:t>, вызывают эмоции радости, опасения и побуждают к осторожности и этим увлекают детей.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Родная культура, как отец и мать должны стать неотъемлемой частью души ребенка, началом, порождающим личность. Наша группа работает </w:t>
      </w:r>
      <w:proofErr w:type="gramStart"/>
      <w:r w:rsidRPr="00435343">
        <w:rPr>
          <w:rFonts w:ascii="Times New Roman" w:hAnsi="Times New Roman" w:cs="Times New Roman"/>
          <w:sz w:val="28"/>
          <w:szCs w:val="28"/>
        </w:rPr>
        <w:t>по  проекту</w:t>
      </w:r>
      <w:proofErr w:type="gramEnd"/>
      <w:r w:rsidRPr="00435343">
        <w:rPr>
          <w:rFonts w:ascii="Times New Roman" w:hAnsi="Times New Roman" w:cs="Times New Roman"/>
          <w:sz w:val="28"/>
          <w:szCs w:val="28"/>
        </w:rPr>
        <w:t xml:space="preserve"> « Годовой круг русских традиционных праздников». В работе используются: программа «Приобщение детей к истокам русской народной </w:t>
      </w:r>
      <w:proofErr w:type="gramStart"/>
      <w:r w:rsidRPr="00435343">
        <w:rPr>
          <w:rFonts w:ascii="Times New Roman" w:hAnsi="Times New Roman" w:cs="Times New Roman"/>
          <w:sz w:val="28"/>
          <w:szCs w:val="28"/>
        </w:rPr>
        <w:t xml:space="preserve">культуры» 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О.Л.Князевой</w:t>
      </w:r>
      <w:proofErr w:type="spellEnd"/>
      <w:proofErr w:type="gramEnd"/>
      <w:r w:rsidRPr="00435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М.Д.Маханевой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 xml:space="preserve">; материалы, собранные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И.П.Сахоровым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 xml:space="preserve"> «Сказания русского народа» Особое внимание в проекте уделяется русским народным играм.  В них заключается информация, дающая представление о повседневной жизни наших предков- их быте, труде, мировоззрении. Игры представляют обильную пищу для работы ума и воображения. Русские народные игры – залог </w:t>
      </w:r>
      <w:proofErr w:type="gramStart"/>
      <w:r w:rsidRPr="00435343">
        <w:rPr>
          <w:rFonts w:ascii="Times New Roman" w:hAnsi="Times New Roman" w:cs="Times New Roman"/>
          <w:sz w:val="28"/>
          <w:szCs w:val="28"/>
        </w:rPr>
        <w:t>полноценной  душевной</w:t>
      </w:r>
      <w:proofErr w:type="gramEnd"/>
      <w:r w:rsidRPr="00435343">
        <w:rPr>
          <w:rFonts w:ascii="Times New Roman" w:hAnsi="Times New Roman" w:cs="Times New Roman"/>
          <w:sz w:val="28"/>
          <w:szCs w:val="28"/>
        </w:rPr>
        <w:t xml:space="preserve"> жизни ребенка в будущем. Практически каждая игра начинается с выбора водящего. Чаще всего это происходит с помощью считалки. Считалка обнаруживает свою древнюю традицию. Из цикла бесед, дети узнали, что обыкновение пересчитываться идет из быта взрослых. Перед предстоящим делом в прошлом зачастую прибегали к счету, чтобы узнать, удачно или неудачно завершится задуманное. Этому придавали необычайную важность, так как полагали, что есть числа счастливые и несчастливые. Взрослые пересчитывались — стали пересчитываться и дети. Ведь многие детские игры имитируют серьезные занятия взрослых — охоту на зверей, ловлю птиц, уход за посевом и др.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Раньше игры и хороводы распределялись по временам года, </w:t>
      </w:r>
      <w:proofErr w:type="gramStart"/>
      <w:r w:rsidRPr="00435343">
        <w:rPr>
          <w:rFonts w:ascii="Times New Roman" w:hAnsi="Times New Roman" w:cs="Times New Roman"/>
          <w:sz w:val="28"/>
          <w:szCs w:val="28"/>
        </w:rPr>
        <w:t>поэтому  нами</w:t>
      </w:r>
      <w:proofErr w:type="gramEnd"/>
      <w:r w:rsidRPr="00435343">
        <w:rPr>
          <w:rFonts w:ascii="Times New Roman" w:hAnsi="Times New Roman" w:cs="Times New Roman"/>
          <w:sz w:val="28"/>
          <w:szCs w:val="28"/>
        </w:rPr>
        <w:t xml:space="preserve"> был составлен перспективный план «Русские народные календарные игры»;  оформлены картотеки:  считалок, народных подвижных игр, хороводных игр. В игровой форме </w:t>
      </w:r>
      <w:proofErr w:type="gramStart"/>
      <w:r w:rsidRPr="00435343">
        <w:rPr>
          <w:rFonts w:ascii="Times New Roman" w:hAnsi="Times New Roman" w:cs="Times New Roman"/>
          <w:sz w:val="28"/>
          <w:szCs w:val="28"/>
        </w:rPr>
        <w:t>дети  познакомились</w:t>
      </w:r>
      <w:proofErr w:type="gramEnd"/>
      <w:r w:rsidRPr="00435343">
        <w:rPr>
          <w:rFonts w:ascii="Times New Roman" w:hAnsi="Times New Roman" w:cs="Times New Roman"/>
          <w:sz w:val="28"/>
          <w:szCs w:val="28"/>
        </w:rPr>
        <w:t xml:space="preserve"> с разными русскими народными играми, узнали, что в старину народные игры имели большое значение в жизни наших предков, научились использовать в игровой деятельности считалки. У детей появились любимые игры, </w:t>
      </w:r>
      <w:proofErr w:type="gramStart"/>
      <w:r w:rsidRPr="0043534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35343">
        <w:rPr>
          <w:rFonts w:ascii="Times New Roman" w:hAnsi="Times New Roman" w:cs="Times New Roman"/>
          <w:sz w:val="28"/>
          <w:szCs w:val="28"/>
        </w:rPr>
        <w:t xml:space="preserve"> «плетень», «водяной», «бояре», «горшки».  Поэтому,  русские народные игры мы используем в разных видах деятельности: на прогулке, в ООД (физическая культура,  приобщение детей к русской народной культуре), в свободной деятельности,  во время проведения обрядовых праздников, например, в зимние святки «Бабка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 xml:space="preserve">», бабушка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Пыхтеиха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 xml:space="preserve">»; в масленичную неделю играем в игру «в каравай», «горелки»; в благовещенье «бабочки и ласточка»; в вербную неделю - «верба -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вербочка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>», «мосток», «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Захарка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 xml:space="preserve">»; на пасху – «игры с яйцами», « солнышко- ведрышко» и т д. 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Русские народные игры.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игра «Бабка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>»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lastRenderedPageBreak/>
        <w:t xml:space="preserve">В середину круга встает водящий – Бабка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>. В руках у нее «помело». Вокруг бегают играющие и дразнят ее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>,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Костяная ножка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С печки упала,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Ногу сломала,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А потом и говорит: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У меня нога болит.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Пошла она на улицу-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Раздавила курицу.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Пошла на базар-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Раздавила самовар.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 xml:space="preserve"> скачет на одной ноге и старается кого-</w:t>
      </w:r>
      <w:proofErr w:type="gramStart"/>
      <w:r w:rsidRPr="00435343">
        <w:rPr>
          <w:rFonts w:ascii="Times New Roman" w:hAnsi="Times New Roman" w:cs="Times New Roman"/>
          <w:sz w:val="28"/>
          <w:szCs w:val="28"/>
        </w:rPr>
        <w:t>нибудь  коснуться</w:t>
      </w:r>
      <w:proofErr w:type="gramEnd"/>
      <w:r w:rsidRPr="00435343">
        <w:rPr>
          <w:rFonts w:ascii="Times New Roman" w:hAnsi="Times New Roman" w:cs="Times New Roman"/>
          <w:sz w:val="28"/>
          <w:szCs w:val="28"/>
        </w:rPr>
        <w:t xml:space="preserve"> «помелом». К кому прикоснется – тот и замирает.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игра «Горелки»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играющие поют: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глянь на небо: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птички летят,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затем все встают в круг. Считалкой выбирается, кому «гореть». Выбранный, закрыв глаза, приговаривает: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горю, горю на камушке!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горю, горю на камушке!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в это время играющие образуют из пар вереницу. спрашивают «горящего»: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где стоишь?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он отвечает: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у ворот!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что продаешь?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квас!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лови же нас!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lastRenderedPageBreak/>
        <w:t>как только произнесены последние слова, последняя пара – врассыпную: один – направо, другой – налево. «</w:t>
      </w:r>
      <w:proofErr w:type="gramStart"/>
      <w:r w:rsidRPr="00435343">
        <w:rPr>
          <w:rFonts w:ascii="Times New Roman" w:hAnsi="Times New Roman" w:cs="Times New Roman"/>
          <w:sz w:val="28"/>
          <w:szCs w:val="28"/>
        </w:rPr>
        <w:t>Горящий»  бегает</w:t>
      </w:r>
      <w:proofErr w:type="gramEnd"/>
      <w:r w:rsidRPr="00435343">
        <w:rPr>
          <w:rFonts w:ascii="Times New Roman" w:hAnsi="Times New Roman" w:cs="Times New Roman"/>
          <w:sz w:val="28"/>
          <w:szCs w:val="28"/>
        </w:rPr>
        <w:t xml:space="preserve"> за ними и старается поймать, кого ловит – тому «гореть».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игра «горшки»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Играющие делятся на две команды. Одна команда становится «горшками» и садится на землю в кружок. другая команда – «хозяева». они становятся за горшками. один из играющих – водящий – изображает покупателя. он подходит к одному из «хозяев» и спрашивает: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Почем горшок?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Хозяин отвечает: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По денежке.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А он не с трещиной?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Попробуй.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Покупатель легко ударяет по «горшку» пальцем и говорит6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Крепкий, давай сговор!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«хозяин» и «покупатель» протягивают друг другу руки, напевая: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Чичары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чичары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35343">
        <w:rPr>
          <w:rFonts w:ascii="Times New Roman" w:hAnsi="Times New Roman" w:cs="Times New Roman"/>
          <w:sz w:val="28"/>
          <w:szCs w:val="28"/>
        </w:rPr>
        <w:t>собирайтесь,  гончары</w:t>
      </w:r>
      <w:proofErr w:type="gramEnd"/>
      <w:r w:rsidRPr="00435343">
        <w:rPr>
          <w:rFonts w:ascii="Times New Roman" w:hAnsi="Times New Roman" w:cs="Times New Roman"/>
          <w:sz w:val="28"/>
          <w:szCs w:val="28"/>
        </w:rPr>
        <w:t xml:space="preserve">, по кусту, по насту, по лебедю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горазду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>! вон!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со словом «вон» и </w:t>
      </w:r>
      <w:proofErr w:type="gramStart"/>
      <w:r w:rsidRPr="00435343">
        <w:rPr>
          <w:rFonts w:ascii="Times New Roman" w:hAnsi="Times New Roman" w:cs="Times New Roman"/>
          <w:sz w:val="28"/>
          <w:szCs w:val="28"/>
        </w:rPr>
        <w:t>«хозяин»</w:t>
      </w:r>
      <w:proofErr w:type="gramEnd"/>
      <w:r w:rsidRPr="00435343">
        <w:rPr>
          <w:rFonts w:ascii="Times New Roman" w:hAnsi="Times New Roman" w:cs="Times New Roman"/>
          <w:sz w:val="28"/>
          <w:szCs w:val="28"/>
        </w:rPr>
        <w:t xml:space="preserve"> и «покупатель» бегут в разные стороны вокруг горшков. кто первый прибежит к купленному «горшку» - тот «хозяин», а опоздавший – водящий.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игра «Бабочки и ласточка»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играющие изображают бабочек, водящий – «ласточка» - их ловит.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все поют: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Бабочки летают,</w:t>
      </w:r>
      <w:bookmarkStart w:id="0" w:name="_GoBack"/>
      <w:bookmarkEnd w:id="0"/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Пыльцу собирают,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На цветочек сели,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Дальше полетели.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Ласточка встанет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И бабочек поймает.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Пойманный становится «ласточкой».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игра «ручеек»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играющие выстраиваются парами друг за другом. каждая пара, взявшись за руки, поднимает их </w:t>
      </w:r>
      <w:proofErr w:type="gramStart"/>
      <w:r w:rsidRPr="00435343">
        <w:rPr>
          <w:rFonts w:ascii="Times New Roman" w:hAnsi="Times New Roman" w:cs="Times New Roman"/>
          <w:sz w:val="28"/>
          <w:szCs w:val="28"/>
        </w:rPr>
        <w:t>вверх(</w:t>
      </w:r>
      <w:proofErr w:type="gramEnd"/>
      <w:r w:rsidRPr="00435343">
        <w:rPr>
          <w:rFonts w:ascii="Times New Roman" w:hAnsi="Times New Roman" w:cs="Times New Roman"/>
          <w:sz w:val="28"/>
          <w:szCs w:val="28"/>
        </w:rPr>
        <w:t xml:space="preserve">образует «ворота»). последняя пара проходит через строй играющих и становится впереди.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>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игра проводится в быстром темпе. играют. пока не надоест.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lastRenderedPageBreak/>
        <w:t>игра «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Захарка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>»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выбирается «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Захарка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>». Он садится перед играющими. Обращаясь к нему, дети говорят: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- Здорово, 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Захарка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>!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Тот отвечает: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Здоровеньки!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 xml:space="preserve"> - Что ты делаешь?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На печи лежу!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Тепло ли тебе?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- Тепло, да не очень! Приоденьте меня. приукрасьте меня: с молодца (называет любое имя мальчика) венок, с девицы (имя девочки) платок</w:t>
      </w:r>
      <w:proofErr w:type="gramStart"/>
      <w:r w:rsidRPr="004353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5343">
        <w:rPr>
          <w:rFonts w:ascii="Times New Roman" w:hAnsi="Times New Roman" w:cs="Times New Roman"/>
          <w:sz w:val="28"/>
          <w:szCs w:val="28"/>
        </w:rPr>
        <w:t xml:space="preserve"> названные дети украшают «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Захарку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>». диалог возобновляется. игра заканчивается, когда «</w:t>
      </w:r>
      <w:proofErr w:type="spellStart"/>
      <w:r w:rsidRPr="00435343">
        <w:rPr>
          <w:rFonts w:ascii="Times New Roman" w:hAnsi="Times New Roman" w:cs="Times New Roman"/>
          <w:sz w:val="28"/>
          <w:szCs w:val="28"/>
        </w:rPr>
        <w:t>Захарку</w:t>
      </w:r>
      <w:proofErr w:type="spellEnd"/>
      <w:r w:rsidRPr="00435343">
        <w:rPr>
          <w:rFonts w:ascii="Times New Roman" w:hAnsi="Times New Roman" w:cs="Times New Roman"/>
          <w:sz w:val="28"/>
          <w:szCs w:val="28"/>
        </w:rPr>
        <w:t>» больше нечем украсить.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игра «горячее место»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на земле очерчивается круг «горячее место». по жребию выбирается водящий. он становится возле «горячего места» и оберегает его. остальные играющие стремятся проникнуть туда. Водящий их не пускает и старается кого-нибудь схватить. Кого поймал, тот ему помогает.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Проникнувший в «горячее место» может отдыхать там, сколько ему угодно, но как только он выбежит оттуда, помощники вожака ловят его. Когда все переловлены, игра начинается снова.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43">
        <w:rPr>
          <w:rFonts w:ascii="Times New Roman" w:hAnsi="Times New Roman" w:cs="Times New Roman"/>
          <w:sz w:val="28"/>
          <w:szCs w:val="28"/>
        </w:rPr>
        <w:t>К сожалению, современные дети редко используют народные игры в своей игровой деятельности. Нам хотелось бы сделать их достоянием наших детей.</w:t>
      </w: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EC" w:rsidRPr="00435343" w:rsidRDefault="00A732EC" w:rsidP="00A73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EC" w:rsidRPr="00435343" w:rsidRDefault="00A732EC" w:rsidP="00A732EC">
      <w:pPr>
        <w:rPr>
          <w:sz w:val="28"/>
          <w:szCs w:val="28"/>
        </w:rPr>
      </w:pPr>
    </w:p>
    <w:p w:rsidR="00880994" w:rsidRDefault="00880994"/>
    <w:sectPr w:rsidR="00880994" w:rsidSect="00A73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30"/>
    <w:rsid w:val="00435343"/>
    <w:rsid w:val="00880994"/>
    <w:rsid w:val="00A732EC"/>
    <w:rsid w:val="00BC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4369E-BAFD-4F68-8BED-AFE9C8CA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1C79D-D8A7-4650-B42C-26DC0096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1408</Words>
  <Characters>8028</Characters>
  <Application>Microsoft Office Word</Application>
  <DocSecurity>0</DocSecurity>
  <Lines>66</Lines>
  <Paragraphs>18</Paragraphs>
  <ScaleCrop>false</ScaleCrop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2018-11-09T04:19:00Z</dcterms:created>
  <dcterms:modified xsi:type="dcterms:W3CDTF">2018-11-09T04:21:00Z</dcterms:modified>
</cp:coreProperties>
</file>