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FD1" w:rsidRDefault="00926D22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922FD1" w:rsidRDefault="00926D2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Министерство образования и науки  Хабаровского края</w:t>
      </w:r>
    </w:p>
    <w:p w:rsidR="00922FD1" w:rsidRDefault="00926D2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Краевое государственное бюджетное образовательное учреждение </w:t>
      </w:r>
    </w:p>
    <w:p w:rsidR="00922FD1" w:rsidRPr="00F75964" w:rsidRDefault="00926D2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75964">
        <w:rPr>
          <w:rFonts w:ascii="Times New Roman" w:eastAsia="Times New Roman" w:hAnsi="Times New Roman"/>
          <w:sz w:val="28"/>
          <w:szCs w:val="28"/>
        </w:rPr>
        <w:t xml:space="preserve"> «</w:t>
      </w:r>
      <w:r w:rsidR="00F75964" w:rsidRPr="00F75964">
        <w:rPr>
          <w:rFonts w:ascii="Times New Roman" w:eastAsia="Times New Roman" w:hAnsi="Times New Roman"/>
          <w:sz w:val="28"/>
          <w:szCs w:val="28"/>
        </w:rPr>
        <w:t>К</w:t>
      </w:r>
      <w:r w:rsidRPr="00F75964">
        <w:rPr>
          <w:rFonts w:ascii="Times New Roman" w:eastAsia="Times New Roman" w:hAnsi="Times New Roman"/>
          <w:sz w:val="28"/>
          <w:szCs w:val="28"/>
        </w:rPr>
        <w:t xml:space="preserve">раевой </w:t>
      </w:r>
      <w:r w:rsidR="00F75964" w:rsidRPr="00F75964">
        <w:rPr>
          <w:rFonts w:ascii="Times New Roman" w:eastAsia="Times New Roman" w:hAnsi="Times New Roman"/>
          <w:sz w:val="28"/>
          <w:szCs w:val="28"/>
        </w:rPr>
        <w:t xml:space="preserve"> детский </w:t>
      </w:r>
      <w:r w:rsidRPr="00F75964">
        <w:rPr>
          <w:rFonts w:ascii="Times New Roman" w:eastAsia="Times New Roman" w:hAnsi="Times New Roman"/>
          <w:sz w:val="28"/>
          <w:szCs w:val="28"/>
        </w:rPr>
        <w:t>центр «Созвездие»</w:t>
      </w: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tabs>
          <w:tab w:val="left" w:pos="553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УТВЕРЖДАЮ</w:t>
      </w:r>
    </w:p>
    <w:p w:rsidR="00922FD1" w:rsidRDefault="00926D22">
      <w:pPr>
        <w:tabs>
          <w:tab w:val="left" w:pos="553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Генеральный директор</w:t>
      </w:r>
    </w:p>
    <w:p w:rsidR="00922FD1" w:rsidRDefault="00926D22">
      <w:pPr>
        <w:tabs>
          <w:tab w:val="left" w:pos="553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КГБОУ КДЦ Созвездие</w:t>
      </w:r>
    </w:p>
    <w:p w:rsidR="00922FD1" w:rsidRDefault="00926D22">
      <w:pPr>
        <w:tabs>
          <w:tab w:val="left" w:pos="5535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_________А.Е.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Волостникова</w:t>
      </w:r>
      <w:proofErr w:type="spellEnd"/>
    </w:p>
    <w:p w:rsidR="00922FD1" w:rsidRDefault="00926D2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Приказ № 01-09/440</w:t>
      </w:r>
    </w:p>
    <w:p w:rsidR="00922FD1" w:rsidRDefault="00926D2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от 25.12.2020 г.</w:t>
      </w:r>
    </w:p>
    <w:p w:rsidR="00922FD1" w:rsidRDefault="00926D22">
      <w:pPr>
        <w:tabs>
          <w:tab w:val="left" w:pos="5535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</w:p>
    <w:p w:rsidR="00922FD1" w:rsidRDefault="00922FD1">
      <w:pPr>
        <w:tabs>
          <w:tab w:val="left" w:pos="5535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Дополнительная общеобразовательная</w:t>
      </w:r>
    </w:p>
    <w:p w:rsidR="00922FD1" w:rsidRDefault="00926D2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общеразвивающая программа</w:t>
      </w:r>
    </w:p>
    <w:p w:rsidR="00922FD1" w:rsidRDefault="00926D22">
      <w:pPr>
        <w:widowControl w:val="0"/>
        <w:shd w:val="clear" w:color="auto" w:fill="FFFFFF"/>
        <w:spacing w:after="120" w:line="260" w:lineRule="auto"/>
        <w:ind w:left="14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«Дальневосточные цветы из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922FD1" w:rsidRDefault="00926D22">
      <w:pPr>
        <w:widowControl w:val="0"/>
        <w:shd w:val="clear" w:color="auto" w:fill="FFFFFF"/>
        <w:spacing w:after="120" w:line="260" w:lineRule="auto"/>
        <w:ind w:left="140"/>
        <w:jc w:val="center"/>
        <w:rPr>
          <w:rFonts w:ascii="Times New Roman" w:eastAsia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/>
          <w:color w:val="000000"/>
          <w:sz w:val="28"/>
          <w:szCs w:val="28"/>
          <w:highlight w:val="white"/>
        </w:rPr>
        <w:t>(художественная  направленность)</w:t>
      </w:r>
    </w:p>
    <w:p w:rsidR="00922FD1" w:rsidRDefault="00922FD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Возраст обучающихся: 9-11 лет</w:t>
      </w:r>
    </w:p>
    <w:p w:rsidR="00922FD1" w:rsidRDefault="00926D2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Продолжительность реализации: 9 дней</w:t>
      </w:r>
    </w:p>
    <w:p w:rsidR="00922FD1" w:rsidRDefault="00926D2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Авторы-составители программы:</w:t>
      </w:r>
    </w:p>
    <w:p w:rsidR="00922FD1" w:rsidRDefault="00926D2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Соколец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Инна Анатольевна</w:t>
      </w:r>
    </w:p>
    <w:p w:rsidR="00922FD1" w:rsidRDefault="00926D2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Педагог дополнительного образования</w:t>
      </w:r>
    </w:p>
    <w:p w:rsidR="00922FD1" w:rsidRDefault="00926D2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Место реализации: </w:t>
      </w:r>
    </w:p>
    <w:p w:rsidR="00922FD1" w:rsidRDefault="00926D2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Хабаровский край,  п. Переяславка,</w:t>
      </w:r>
    </w:p>
    <w:p w:rsidR="00922FD1" w:rsidRDefault="00926D2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дружина им. В.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Бонивура</w:t>
      </w:r>
      <w:proofErr w:type="spellEnd"/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922FD1" w:rsidRDefault="00926D22" w:rsidP="00A50B9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г. Хабаровск, 2021</w:t>
      </w:r>
      <w:r w:rsidR="00B6251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г</w:t>
      </w:r>
      <w:r w:rsidR="00B6251B">
        <w:rPr>
          <w:rFonts w:ascii="Times New Roman" w:eastAsia="Times New Roman" w:hAnsi="Times New Roman"/>
          <w:sz w:val="28"/>
          <w:szCs w:val="28"/>
        </w:rPr>
        <w:t>.</w:t>
      </w:r>
    </w:p>
    <w:p w:rsidR="00922FD1" w:rsidRDefault="00926D22">
      <w:pPr>
        <w:spacing w:after="0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1. Пояснительная записка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Дополнительная общеобразовательная общеразвивающая программа «Дальневосточные цветы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 разработана в соответствии с законодательными документами и подзаконными актами в сфере дополнительного образования детей, такими как: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Федеральный закон от 29 декабря 2012 года № 273-ФЗ «Об образовании в Российской Федерации»; 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Концепция развития дополнительного образования детей (утверждена распоряжением Правительства Российской Федерации от 4 сентября 2014 г. № 1726-р); 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«Порядок организации и осуществления образовательной деятельности по дополнительным общеобразовательным программам», утвержден Приказом Министерства просвещения РФ от 09.11.2018 № 196; 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Постановление Главного государственного санитарного врача Российской Федерации от 28.09.2020 г. № 28 "Об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Письмо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России № 09–3242 от 18.11.2015 «Методические рекомендации по проектированию дополнительных общеразвивающих программ (включая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программы)»; 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Положение о дополнительной общеобразовательной общеразвивающей программе КГБОУ КДЦ Созвездие. 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Направленность: </w:t>
      </w:r>
      <w:r>
        <w:rPr>
          <w:rFonts w:ascii="Times New Roman" w:eastAsia="Times New Roman" w:hAnsi="Times New Roman"/>
          <w:sz w:val="28"/>
          <w:szCs w:val="28"/>
        </w:rPr>
        <w:t>художественная.</w:t>
      </w:r>
    </w:p>
    <w:p w:rsidR="00922FD1" w:rsidRDefault="00926D22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Уровень программы: </w:t>
      </w:r>
      <w:r>
        <w:rPr>
          <w:rFonts w:ascii="Times New Roman" w:eastAsia="Times New Roman" w:hAnsi="Times New Roman"/>
          <w:sz w:val="28"/>
          <w:szCs w:val="28"/>
        </w:rPr>
        <w:t>стартовый (ознакомительный).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Актуальность </w:t>
      </w:r>
      <w:r>
        <w:rPr>
          <w:rFonts w:ascii="Times New Roman" w:eastAsia="Times New Roman" w:hAnsi="Times New Roman"/>
          <w:sz w:val="28"/>
          <w:szCs w:val="28"/>
        </w:rPr>
        <w:t xml:space="preserve"> данной программы заключается в том, что в  результате обучения, по программе «Дальневосточные цветы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  обучающиеся получают знания и практические навыки по изготовлению искусственных цветов, составлению композиций из них, что позволит им в будущем применять эти знания на практике. Процесс глубоких перемен, происходящих в современном образовании, выдвигает в качестве приоритетной проблему творчества, развития креативного мышления, способствующего формированию творческого потенциала личности, отличающейся неповторимостью, оригинальностью.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Большое внимание в процессе обучения уделяется изучению особенностей цветов, которые относятся к группе редких и охраняемых растений произрастающих на территории Дальнего Востока и занесенных в Красную книгу. 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Новизна программы</w:t>
      </w:r>
      <w:r>
        <w:rPr>
          <w:rFonts w:ascii="Times New Roman" w:eastAsia="Times New Roman" w:hAnsi="Times New Roman"/>
          <w:sz w:val="28"/>
          <w:szCs w:val="28"/>
        </w:rPr>
        <w:t xml:space="preserve">  Дополнительная общеобразовательная общеразвивающая программа «Дальневосточные цветы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 впервые реализуется на летней смене в дружине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Бонивур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».  Сегодня  работа с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фоамираном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наиболее тесно связан</w:t>
      </w:r>
      <w:r w:rsidR="00C413C8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 xml:space="preserve"> с самым популярным  видом искусства - дизайном.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создают не только цветы - область применения этого гибкого и легкого материала обширна. Это и декорации на театральные сцены, декор интерьеров, инсталляции и многое другое. На примере изготовления цветов на программе «Дальневосточные цветы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   </w:t>
      </w:r>
      <w:r w:rsidR="00C413C8">
        <w:rPr>
          <w:rFonts w:ascii="Times New Roman" w:eastAsia="Times New Roman" w:hAnsi="Times New Roman"/>
          <w:sz w:val="28"/>
          <w:szCs w:val="28"/>
        </w:rPr>
        <w:lastRenderedPageBreak/>
        <w:t xml:space="preserve">обучающиеся </w:t>
      </w:r>
      <w:r>
        <w:rPr>
          <w:rFonts w:ascii="Times New Roman" w:eastAsia="Times New Roman" w:hAnsi="Times New Roman"/>
          <w:sz w:val="28"/>
          <w:szCs w:val="28"/>
        </w:rPr>
        <w:t xml:space="preserve"> познакомятся и научатся владеть техникой работы с материалом 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F75964" w:rsidRPr="00F75964" w:rsidRDefault="00F75964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75964">
        <w:rPr>
          <w:rFonts w:ascii="Times New Roman" w:eastAsia="Times New Roman" w:hAnsi="Times New Roman"/>
          <w:b/>
          <w:sz w:val="28"/>
          <w:szCs w:val="28"/>
        </w:rPr>
        <w:t>Педагогическая целесообразность</w:t>
      </w:r>
    </w:p>
    <w:p w:rsidR="00922FD1" w:rsidRPr="00F75964" w:rsidRDefault="00926D22" w:rsidP="00F75964">
      <w:pPr>
        <w:shd w:val="clear" w:color="auto" w:fill="FFFFFF"/>
        <w:spacing w:after="0" w:line="240" w:lineRule="auto"/>
        <w:ind w:firstLine="709"/>
        <w:jc w:val="both"/>
        <w:rPr>
          <w:b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Содержание программы предусматривает освоение технологии создания цветов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получение знаний, которые обучающиеся смогут применить на практике для создания букета цветов для оформления интерьера дружины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Бонивур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». Также занятия по данной программе позволят обучающимся открыть для себя новый вид  хобби  для занятий во внеурочное время.</w:t>
      </w:r>
    </w:p>
    <w:p w:rsidR="00922FD1" w:rsidRDefault="00926D22">
      <w:pPr>
        <w:shd w:val="clear" w:color="auto" w:fill="FFFFFF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Отличительные особенности. </w:t>
      </w:r>
      <w:r>
        <w:rPr>
          <w:rFonts w:ascii="Times New Roman" w:eastAsia="Times New Roman" w:hAnsi="Times New Roman"/>
          <w:sz w:val="28"/>
          <w:szCs w:val="28"/>
        </w:rPr>
        <w:t xml:space="preserve">Занятия по изготовлению цветов развивают творческие способности,  пространственное воображение. Анализируя конструкцию цветка  и создавая его  своими руками из современного материала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у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в результате освоения программы </w:t>
      </w:r>
      <w:r w:rsidR="00C413C8" w:rsidRPr="00C413C8">
        <w:rPr>
          <w:rFonts w:ascii="Times New Roman" w:eastAsia="Times New Roman" w:hAnsi="Times New Roman"/>
          <w:sz w:val="28"/>
          <w:szCs w:val="28"/>
        </w:rPr>
        <w:t>появится возможность</w:t>
      </w:r>
      <w:r>
        <w:rPr>
          <w:rFonts w:ascii="Times New Roman" w:eastAsia="Times New Roman" w:hAnsi="Times New Roman"/>
          <w:sz w:val="28"/>
          <w:szCs w:val="28"/>
        </w:rPr>
        <w:t xml:space="preserve"> создать совместный букет, которым они украсят интерьер помещения в дружине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Бонивур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  <w:bookmarkStart w:id="0" w:name="_GoBack"/>
      <w:bookmarkEnd w:id="0"/>
    </w:p>
    <w:p w:rsidR="00922FD1" w:rsidRDefault="00926D22">
      <w:pPr>
        <w:shd w:val="clear" w:color="auto" w:fill="FFFFFF"/>
        <w:tabs>
          <w:tab w:val="left" w:pos="0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Адресат программы: </w:t>
      </w:r>
      <w:r>
        <w:rPr>
          <w:rFonts w:ascii="Times New Roman" w:eastAsia="Times New Roman" w:hAnsi="Times New Roman"/>
          <w:sz w:val="28"/>
          <w:szCs w:val="28"/>
        </w:rPr>
        <w:t>обучающиеся в возрасте 9- 11 лет.</w:t>
      </w:r>
    </w:p>
    <w:p w:rsidR="00922FD1" w:rsidRDefault="00926D22">
      <w:pPr>
        <w:shd w:val="clear" w:color="auto" w:fill="FFFFFF"/>
        <w:tabs>
          <w:tab w:val="left" w:pos="0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Условия набора: по желанию участников краевой профильной смены.</w:t>
      </w:r>
    </w:p>
    <w:p w:rsidR="00922FD1" w:rsidRDefault="00926D22">
      <w:pPr>
        <w:shd w:val="clear" w:color="auto" w:fill="FFFFFF"/>
        <w:tabs>
          <w:tab w:val="left" w:pos="0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Количество обучающихся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 группе: до 15 человек.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922FD1" w:rsidRDefault="00926D22">
      <w:pPr>
        <w:shd w:val="clear" w:color="auto" w:fill="FFFFFF"/>
        <w:tabs>
          <w:tab w:val="left" w:pos="0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Сроки освоения и объем программы: </w:t>
      </w:r>
      <w:r>
        <w:rPr>
          <w:rFonts w:ascii="Times New Roman" w:eastAsia="Times New Roman" w:hAnsi="Times New Roman"/>
          <w:sz w:val="28"/>
          <w:szCs w:val="28"/>
        </w:rPr>
        <w:t>9 дней, 13,5 академических часов.</w:t>
      </w:r>
    </w:p>
    <w:p w:rsidR="00922FD1" w:rsidRDefault="00926D22">
      <w:pPr>
        <w:shd w:val="clear" w:color="auto" w:fill="FFFFFF"/>
        <w:tabs>
          <w:tab w:val="left" w:pos="0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Режим занятий. </w:t>
      </w:r>
      <w:r>
        <w:rPr>
          <w:rFonts w:ascii="Times New Roman" w:eastAsia="Times New Roman" w:hAnsi="Times New Roman"/>
          <w:sz w:val="28"/>
          <w:szCs w:val="28"/>
        </w:rPr>
        <w:t xml:space="preserve">Занятия проводятся в соответствии с планом краевой профильной смены, продолжительность одного занятия – 1,5 академических часа с перерывом 10 минут. </w:t>
      </w:r>
    </w:p>
    <w:p w:rsidR="00922FD1" w:rsidRDefault="00926D22">
      <w:pPr>
        <w:shd w:val="clear" w:color="auto" w:fill="FFFFFF"/>
        <w:tabs>
          <w:tab w:val="left" w:pos="0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Продолжительность и режим занятий осуществляются в соответствии с СП 2.4.3648-20 от 28.09.2020 г. санитарно-эпидемиологические требования к организациям воспитания и обучения, отдыха и оздоровления детей и молодежи».</w:t>
      </w:r>
    </w:p>
    <w:p w:rsidR="00922FD1" w:rsidRDefault="00926D22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Форма обучения - </w:t>
      </w:r>
      <w:r>
        <w:rPr>
          <w:rFonts w:ascii="Times New Roman" w:eastAsia="Times New Roman" w:hAnsi="Times New Roman"/>
          <w:sz w:val="28"/>
          <w:szCs w:val="28"/>
        </w:rPr>
        <w:t xml:space="preserve">очная. </w:t>
      </w:r>
    </w:p>
    <w:p w:rsidR="00922FD1" w:rsidRDefault="00926D22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Формы</w:t>
      </w:r>
      <w:r>
        <w:rPr>
          <w:rFonts w:ascii="Times New Roman" w:eastAsia="Times New Roman" w:hAnsi="Times New Roman"/>
          <w:b/>
          <w:i/>
          <w:sz w:val="28"/>
          <w:szCs w:val="28"/>
        </w:rPr>
        <w:t> 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организации образовательного процесса: </w:t>
      </w:r>
    </w:p>
    <w:p w:rsidR="00922FD1" w:rsidRDefault="00926D22">
      <w:pPr>
        <w:shd w:val="clear" w:color="auto" w:fill="FFFFFF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индивидуальная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(предполагает самостоятельную работу обучающихся, при оказании помощи и консультации каждому из них со стороны педагога);</w:t>
      </w:r>
    </w:p>
    <w:p w:rsidR="00922FD1" w:rsidRDefault="00926D22">
      <w:pPr>
        <w:shd w:val="clear" w:color="auto" w:fill="FFFFFF"/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групповая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(ориентирует обучающихся на создание «творческих пар», которые в процессе деятельности выполняют более сложные работы). </w:t>
      </w:r>
    </w:p>
    <w:p w:rsidR="00922FD1" w:rsidRDefault="00922FD1">
      <w:pPr>
        <w:shd w:val="clear" w:color="auto" w:fill="FFFFFF"/>
        <w:tabs>
          <w:tab w:val="left" w:pos="0"/>
          <w:tab w:val="left" w:pos="851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hd w:val="clear" w:color="auto" w:fill="FFFFFF"/>
        <w:tabs>
          <w:tab w:val="left" w:pos="0"/>
          <w:tab w:val="left" w:pos="851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2. Цель и задачи</w:t>
      </w:r>
    </w:p>
    <w:p w:rsidR="00922FD1" w:rsidRDefault="00926D2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04B50">
        <w:rPr>
          <w:rFonts w:ascii="Times New Roman" w:eastAsia="Times New Roman" w:hAnsi="Times New Roman"/>
          <w:sz w:val="28"/>
          <w:szCs w:val="28"/>
        </w:rPr>
        <w:t xml:space="preserve">развитие творческих способностей через изготовления цветов из </w:t>
      </w:r>
      <w:proofErr w:type="spellStart"/>
      <w:r w:rsidRPr="00404B50"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 w:rsidRPr="00404B50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Задачи:</w:t>
      </w:r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предметные:</w:t>
      </w:r>
    </w:p>
    <w:p w:rsidR="00922FD1" w:rsidRDefault="00926D2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формировать знания, умения, навыки по изготовлению цветов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формировать навыки безопасной работы с материалами и инструментами, применяемыми при изготовлении цветов.</w:t>
      </w:r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изготовить модель цветов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/>
          <w:i/>
          <w:sz w:val="28"/>
          <w:szCs w:val="28"/>
        </w:rPr>
        <w:lastRenderedPageBreak/>
        <w:t>метапредметные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>:</w:t>
      </w:r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>развивать коммуникативные компетенции;</w:t>
      </w:r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>развивать умение анализировать собственную и коллективную работу, прогнозировать и предполагать, какой продукт получиться в результате творческого труда.</w:t>
      </w:r>
    </w:p>
    <w:p w:rsidR="00922FD1" w:rsidRDefault="00926D22">
      <w:pPr>
        <w:tabs>
          <w:tab w:val="left" w:pos="993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личностные:</w:t>
      </w:r>
    </w:p>
    <w:p w:rsidR="00922FD1" w:rsidRDefault="00926D22">
      <w:pP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</w:rPr>
        <w:t>- формировать личностные качества: трудолюбие, аккуратность в работе, умение доводить начатое дело до конца.</w:t>
      </w:r>
    </w:p>
    <w:p w:rsidR="00922FD1" w:rsidRDefault="00922F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3. Учебн</w:t>
      </w:r>
      <w:r w:rsidR="00F75964">
        <w:rPr>
          <w:rFonts w:ascii="Times New Roman" w:eastAsia="Times New Roman" w:hAnsi="Times New Roman"/>
          <w:b/>
          <w:sz w:val="28"/>
          <w:szCs w:val="28"/>
        </w:rPr>
        <w:t xml:space="preserve">ый </w:t>
      </w:r>
      <w:r>
        <w:rPr>
          <w:rFonts w:ascii="Times New Roman" w:eastAsia="Times New Roman" w:hAnsi="Times New Roman"/>
          <w:b/>
          <w:sz w:val="28"/>
          <w:szCs w:val="28"/>
        </w:rPr>
        <w:t>план</w:t>
      </w:r>
    </w:p>
    <w:tbl>
      <w:tblPr>
        <w:tblStyle w:val="af6"/>
        <w:tblW w:w="100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4667"/>
        <w:gridCol w:w="926"/>
        <w:gridCol w:w="796"/>
        <w:gridCol w:w="1255"/>
        <w:gridCol w:w="1707"/>
      </w:tblGrid>
      <w:tr w:rsidR="00922FD1">
        <w:trPr>
          <w:trHeight w:val="300"/>
        </w:trPr>
        <w:tc>
          <w:tcPr>
            <w:tcW w:w="686" w:type="dxa"/>
            <w:vMerge w:val="restart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№ п./п.</w:t>
            </w:r>
          </w:p>
        </w:tc>
        <w:tc>
          <w:tcPr>
            <w:tcW w:w="4667" w:type="dxa"/>
            <w:vMerge w:val="restart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7" w:type="dxa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Формы промежуточного контроля</w:t>
            </w:r>
          </w:p>
        </w:tc>
      </w:tr>
      <w:tr w:rsidR="00922FD1">
        <w:trPr>
          <w:trHeight w:val="140"/>
        </w:trPr>
        <w:tc>
          <w:tcPr>
            <w:tcW w:w="686" w:type="dxa"/>
            <w:vMerge/>
            <w:shd w:val="clear" w:color="auto" w:fill="auto"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vMerge/>
            <w:shd w:val="clear" w:color="auto" w:fill="auto"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707" w:type="dxa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922FD1">
        <w:trPr>
          <w:trHeight w:val="960"/>
        </w:trPr>
        <w:tc>
          <w:tcPr>
            <w:tcW w:w="68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67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Цветы Дальнего Востока. Редкие и охраняемые </w:t>
            </w:r>
            <w:r w:rsidR="00271D34">
              <w:rPr>
                <w:rFonts w:ascii="Times New Roman" w:eastAsia="Times New Roman" w:hAnsi="Times New Roman"/>
                <w:sz w:val="24"/>
                <w:szCs w:val="24"/>
              </w:rPr>
              <w:t>растения,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произрастающие на территории Дальнего Востока Особенности вида, конструкция.</w:t>
            </w:r>
          </w:p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1.5  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22FD1">
        <w:trPr>
          <w:trHeight w:val="960"/>
        </w:trPr>
        <w:tc>
          <w:tcPr>
            <w:tcW w:w="68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67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Создание лекал для изготовления цветов. </w:t>
            </w:r>
          </w:p>
        </w:tc>
        <w:tc>
          <w:tcPr>
            <w:tcW w:w="926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1.5  </w:t>
            </w:r>
          </w:p>
        </w:tc>
        <w:tc>
          <w:tcPr>
            <w:tcW w:w="796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55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22FD1">
        <w:trPr>
          <w:trHeight w:val="960"/>
        </w:trPr>
        <w:tc>
          <w:tcPr>
            <w:tcW w:w="68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67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Технология изготовления цветов из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фоамирана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 Ирисы.</w:t>
            </w:r>
          </w:p>
        </w:tc>
        <w:tc>
          <w:tcPr>
            <w:tcW w:w="926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  </w:t>
            </w:r>
          </w:p>
        </w:tc>
        <w:tc>
          <w:tcPr>
            <w:tcW w:w="796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55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707" w:type="dxa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22FD1">
        <w:trPr>
          <w:trHeight w:val="960"/>
        </w:trPr>
        <w:tc>
          <w:tcPr>
            <w:tcW w:w="68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67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Технология изготовления цветов из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фоамирана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. Лилия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Даурская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26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  </w:t>
            </w:r>
          </w:p>
        </w:tc>
        <w:tc>
          <w:tcPr>
            <w:tcW w:w="796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55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707" w:type="dxa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22FD1">
        <w:trPr>
          <w:trHeight w:val="960"/>
        </w:trPr>
        <w:tc>
          <w:tcPr>
            <w:tcW w:w="68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67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Технология изготовления цветов из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фоамирана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  Лотос.</w:t>
            </w:r>
          </w:p>
        </w:tc>
        <w:tc>
          <w:tcPr>
            <w:tcW w:w="926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  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707" w:type="dxa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22FD1">
        <w:trPr>
          <w:trHeight w:val="620"/>
        </w:trPr>
        <w:tc>
          <w:tcPr>
            <w:tcW w:w="68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67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Сборка букета из цветов. Фотосессия.</w:t>
            </w:r>
          </w:p>
        </w:tc>
        <w:tc>
          <w:tcPr>
            <w:tcW w:w="926" w:type="dxa"/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1.5  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22FD1">
        <w:trPr>
          <w:trHeight w:val="660"/>
        </w:trPr>
        <w:tc>
          <w:tcPr>
            <w:tcW w:w="686" w:type="dxa"/>
            <w:shd w:val="clear" w:color="auto" w:fill="auto"/>
            <w:vAlign w:val="center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67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13.5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1707" w:type="dxa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2FD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 Содержание программы</w:t>
      </w:r>
    </w:p>
    <w:p w:rsidR="00922FD1" w:rsidRDefault="00922FD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Тема 1. Цветы Дальнего Востока. Редкие и охраняемые 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растения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 произрастающие на территории Дальнего Востока Особенности вида, конструкция.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Теория: Цветы Дальнего Востока. Редкие и охраняемые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растения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произрастающие на территории Дальнего Востока Особенности вида, конструкция.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Практика:  Рисунок эскиз  - проект будущего цветка и его конструкции. Рисунок на бумаге карандашом, уточнение деталей. Усиление цветовых акцентов растения. </w:t>
      </w:r>
    </w:p>
    <w:p w:rsidR="00922FD1" w:rsidRDefault="00922F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Тема 2.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Создание лекал для изготовления цветов.</w:t>
      </w:r>
    </w:p>
    <w:p w:rsidR="00111658" w:rsidRDefault="00926D22" w:rsidP="0011165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Теория: Виды материалов и  инструментов, применяемые для создания цветов. Масштаб цветов для букетной композиции, правила создания лекал для изготовления цветов, ирис, лотос, лилия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Даурская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922FD1" w:rsidRPr="003074E2" w:rsidRDefault="00926D22" w:rsidP="003074E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Практика:</w:t>
      </w:r>
      <w:r w:rsidR="003074E2">
        <w:rPr>
          <w:rFonts w:ascii="Times New Roman" w:eastAsia="Times New Roman" w:hAnsi="Times New Roman"/>
          <w:sz w:val="28"/>
          <w:szCs w:val="28"/>
        </w:rPr>
        <w:t xml:space="preserve"> </w:t>
      </w:r>
      <w:r w:rsidR="00F75964" w:rsidRPr="00F75964">
        <w:rPr>
          <w:rFonts w:ascii="Times New Roman" w:eastAsia="Times New Roman" w:hAnsi="Times New Roman"/>
          <w:sz w:val="28"/>
          <w:szCs w:val="28"/>
        </w:rPr>
        <w:t>Эскиз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</w:t>
      </w:r>
      <w:r w:rsidR="00F75964" w:rsidRPr="00F75964">
        <w:rPr>
          <w:rFonts w:ascii="Times New Roman" w:eastAsia="Times New Roman" w:hAnsi="Times New Roman"/>
          <w:sz w:val="28"/>
          <w:szCs w:val="28"/>
        </w:rPr>
        <w:t>- основа изделия. Технический и художественный эскиз. Правила и различия.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Тема 3. Технология изготовления цветов из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>. Ирисы.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Теория:</w:t>
      </w:r>
      <w: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Ирис - особенности растения, цвет, конструкция. </w:t>
      </w:r>
    </w:p>
    <w:p w:rsidR="00922FD1" w:rsidRPr="00143BCA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Практика: </w:t>
      </w:r>
      <w:r w:rsidR="00F75964" w:rsidRPr="00F75964">
        <w:rPr>
          <w:rFonts w:ascii="Times New Roman" w:eastAsia="Times New Roman" w:hAnsi="Times New Roman"/>
          <w:sz w:val="28"/>
          <w:szCs w:val="28"/>
        </w:rPr>
        <w:t>Поэтапная сборка конструкции цветка «Ирис»</w:t>
      </w:r>
    </w:p>
    <w:p w:rsidR="00143BCA" w:rsidRDefault="00143BC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Тема 4 Технология изготовления цветов из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. Лилия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Даурская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Теория: Лилия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Даурска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особенности растения, цвет, конструкция.</w:t>
      </w:r>
    </w:p>
    <w:p w:rsidR="00922FD1" w:rsidRPr="00143BCA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Практика: </w:t>
      </w:r>
      <w:r w:rsidR="00F75964" w:rsidRPr="00F75964">
        <w:rPr>
          <w:rFonts w:ascii="Times New Roman" w:eastAsia="Times New Roman" w:hAnsi="Times New Roman"/>
          <w:sz w:val="28"/>
          <w:szCs w:val="28"/>
        </w:rPr>
        <w:t>Поэтапная сборка конструкции цветка «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Лилия </w:t>
      </w:r>
      <w:proofErr w:type="spellStart"/>
      <w:r w:rsidR="00F75964">
        <w:rPr>
          <w:rFonts w:ascii="Times New Roman" w:eastAsia="Times New Roman" w:hAnsi="Times New Roman"/>
          <w:sz w:val="28"/>
          <w:szCs w:val="28"/>
        </w:rPr>
        <w:t>Даурская</w:t>
      </w:r>
      <w:proofErr w:type="spellEnd"/>
      <w:r w:rsidR="00F75964" w:rsidRPr="00F75964">
        <w:rPr>
          <w:rFonts w:ascii="Times New Roman" w:eastAsia="Times New Roman" w:hAnsi="Times New Roman"/>
          <w:sz w:val="28"/>
          <w:szCs w:val="28"/>
        </w:rPr>
        <w:t>»</w:t>
      </w:r>
    </w:p>
    <w:p w:rsidR="00922FD1" w:rsidRDefault="00922F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Тема 5.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Технология изготовления цветов из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>.  Лотос.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Теория: Лотос - особенности растения, цвет, конструкция.</w:t>
      </w:r>
    </w:p>
    <w:p w:rsidR="00922FD1" w:rsidRPr="00143BCA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Практика.</w:t>
      </w:r>
      <w:r>
        <w:t xml:space="preserve"> </w:t>
      </w:r>
      <w:r w:rsidR="00F75964" w:rsidRPr="00F75964">
        <w:rPr>
          <w:rFonts w:ascii="Times New Roman" w:eastAsia="Times New Roman" w:hAnsi="Times New Roman"/>
          <w:sz w:val="28"/>
          <w:szCs w:val="28"/>
        </w:rPr>
        <w:t>Поэтапная сборка конструкции цветка «Лотос»</w:t>
      </w:r>
    </w:p>
    <w:p w:rsidR="00922FD1" w:rsidRDefault="00922FD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Тема 6. Сборка букета из цветов. Фотосессия.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Теория. Композиционный центр. Значение света в фотографии. 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Практика. Составляем букет. Фотография букета для архива. </w:t>
      </w:r>
    </w:p>
    <w:p w:rsidR="00922FD1" w:rsidRDefault="00922FD1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5. Планируемые результаты освоения программы</w:t>
      </w:r>
    </w:p>
    <w:p w:rsidR="00922FD1" w:rsidRDefault="00922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предметные:</w:t>
      </w:r>
    </w:p>
    <w:p w:rsidR="00922FD1" w:rsidRDefault="00926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обучающихся знают  конструкции изученных  цветов - ирис, лилия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Даурская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лотос; </w:t>
      </w:r>
    </w:p>
    <w:p w:rsidR="00922FD1" w:rsidRDefault="00926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умеют  рисовать эскиз цветка для создания лекала; </w:t>
      </w:r>
    </w:p>
    <w:p w:rsidR="00922FD1" w:rsidRDefault="00926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знают технологию сборки цветов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;</w:t>
      </w:r>
    </w:p>
    <w:p w:rsidR="00922FD1" w:rsidRDefault="00926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умеют изготовить цветы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;</w:t>
      </w:r>
    </w:p>
    <w:p w:rsidR="00922FD1" w:rsidRDefault="00926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умеют создавать декоративные букеты:</w:t>
      </w:r>
    </w:p>
    <w:p w:rsidR="00922FD1" w:rsidRDefault="00926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>:</w:t>
      </w:r>
    </w:p>
    <w:p w:rsidR="00922FD1" w:rsidRDefault="00926D22">
      <w:pPr>
        <w:shd w:val="clear" w:color="auto" w:fill="FFFFFF"/>
        <w:spacing w:after="0" w:line="240" w:lineRule="auto"/>
        <w:ind w:firstLine="567"/>
        <w:jc w:val="both"/>
        <w:rPr>
          <w:i/>
        </w:rPr>
      </w:pPr>
      <w:r>
        <w:rPr>
          <w:i/>
        </w:rPr>
        <w:t xml:space="preserve">- </w:t>
      </w:r>
      <w:r>
        <w:rPr>
          <w:rFonts w:ascii="Times New Roman" w:eastAsia="Times New Roman" w:hAnsi="Times New Roman"/>
          <w:sz w:val="28"/>
          <w:szCs w:val="28"/>
        </w:rPr>
        <w:t>умеют анализировать собственную и коллективную работу, делать прогноз результата деятельности по окончанию освоения программы.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умеют проявлять  познавательную и творческую инициативу;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результативно взаимодействовать и сотрудничать внутри творческих групп, в процессе творческой деятельности.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-работать с инструментами, которые применяются в искусстве изготовления цветов.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личностные: </w:t>
      </w:r>
    </w:p>
    <w:p w:rsidR="00922FD1" w:rsidRDefault="00926D2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 В процессе творческого труда обучающиеся проявляют интерес к занятиям, аккуратно выполняют задания, доводят начатое дело до конца.</w:t>
      </w:r>
    </w:p>
    <w:p w:rsidR="00922FD1" w:rsidRDefault="00922FD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6. Комплекс организационно-педагогических условий</w:t>
      </w:r>
    </w:p>
    <w:p w:rsidR="00922FD1" w:rsidRDefault="00922FD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Формы контроля результатов обучения: 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Участие в выставках работ декоративно-прикладного творчества, педагогическое наблюдение. 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Отслеживание результативности происходит в процессе педагогического наблюдения и в форме промежуточной аттестации по итогам работ.</w:t>
      </w:r>
    </w:p>
    <w:p w:rsidR="00922FD1" w:rsidRDefault="00926D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В процессе реализации программы используются следующие виды контроля:</w:t>
      </w:r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Промежуточный контроль:</w:t>
      </w:r>
      <w:r>
        <w:rPr>
          <w:rFonts w:ascii="Times New Roman" w:eastAsia="Times New Roman" w:hAnsi="Times New Roman"/>
          <w:sz w:val="28"/>
          <w:szCs w:val="28"/>
        </w:rPr>
        <w:t xml:space="preserve"> устный опрос, выполнение практических заданий; </w:t>
      </w:r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Оценочные, контрольно-измерительные материалы:</w:t>
      </w:r>
    </w:p>
    <w:p w:rsidR="00922FD1" w:rsidRDefault="00926D2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Журнал учета посещаемости обучающихся, анализ выполнения программы, фото и видеоотчет.</w:t>
      </w:r>
    </w:p>
    <w:p w:rsidR="00A50B96" w:rsidRDefault="00926D22" w:rsidP="00A50B9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04B50">
        <w:rPr>
          <w:rFonts w:ascii="Times New Roman" w:eastAsia="Times New Roman" w:hAnsi="Times New Roman"/>
          <w:i/>
          <w:sz w:val="28"/>
          <w:szCs w:val="28"/>
        </w:rPr>
        <w:t>Итоговый контроль</w:t>
      </w:r>
      <w:r w:rsidRPr="00404B50">
        <w:rPr>
          <w:rFonts w:ascii="Times New Roman" w:eastAsia="Times New Roman" w:hAnsi="Times New Roman"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50B96">
        <w:rPr>
          <w:rFonts w:ascii="Times New Roman" w:eastAsia="Times New Roman" w:hAnsi="Times New Roman"/>
          <w:sz w:val="28"/>
          <w:szCs w:val="28"/>
        </w:rPr>
        <w:t xml:space="preserve">Итогом является выполнение творческого задания  из освоенных техник для изготовления цветов из </w:t>
      </w:r>
      <w:proofErr w:type="spellStart"/>
      <w:r w:rsidR="00A50B96"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 w:rsidR="00A50B96">
        <w:rPr>
          <w:rFonts w:ascii="Times New Roman" w:eastAsia="Times New Roman" w:hAnsi="Times New Roman"/>
          <w:sz w:val="28"/>
          <w:szCs w:val="28"/>
        </w:rPr>
        <w:t>.</w:t>
      </w:r>
    </w:p>
    <w:p w:rsidR="00922FD1" w:rsidRDefault="00922F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spacing w:after="0" w:line="240" w:lineRule="auto"/>
        <w:ind w:left="-284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Диагностический лист для участников</w:t>
      </w:r>
    </w:p>
    <w:p w:rsidR="00922FD1" w:rsidRDefault="00922FD1">
      <w:pPr>
        <w:tabs>
          <w:tab w:val="left" w:pos="4080"/>
        </w:tabs>
        <w:spacing w:after="0" w:line="240" w:lineRule="auto"/>
        <w:ind w:left="-284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f7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5563"/>
        <w:gridCol w:w="3191"/>
      </w:tblGrid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Оценка</w:t>
            </w: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Умение рисовать эскиз (композиционный центр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етали)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Оригинальность композиции, наличие деталей характеризующих образ.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Передача единства пластического решения (пропорции, узнаваемость).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Цельность и законченность в работе.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Аккуратность исполнения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Готовность участия в выставке.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Оценка</w:t>
            </w: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Умение рисовать эскиз (композиционный центр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етали)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Оригинальность композиции, наличие деталей характеризующих образ.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Передача единства пластического решения (пропорции, узнаваемость).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Цельность и законченность в работе.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Аккуратность исполнения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Готовность участия в выставке.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922FD1" w:rsidRDefault="00922FD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Оценивание индивидуальных образовательных результатов обучающихся по критериям: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мотивация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 познавательной, творческой и практической деятельности;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-увлеченность деятельностью;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-активность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>;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-визуальная динамика развития умений и навыков;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-аккуратность выполнения  творческих заданий;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проработка детальности конечного продукта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  <w:t xml:space="preserve">Мониторинг результатов обучения ребенка по 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 образовательной программ</w:t>
      </w:r>
    </w:p>
    <w:tbl>
      <w:tblPr>
        <w:tblStyle w:val="af8"/>
        <w:tblW w:w="94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"/>
        <w:gridCol w:w="2194"/>
        <w:gridCol w:w="2453"/>
        <w:gridCol w:w="2809"/>
        <w:gridCol w:w="1908"/>
      </w:tblGrid>
      <w:tr w:rsidR="00922FD1">
        <w:tc>
          <w:tcPr>
            <w:tcW w:w="101" w:type="dxa"/>
            <w:vAlign w:val="center"/>
          </w:tcPr>
          <w:p w:rsidR="00922FD1" w:rsidRDefault="00926D22">
            <w:pPr>
              <w:spacing w:after="0" w:line="240" w:lineRule="auto"/>
              <w:ind w:left="-284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94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Результаты</w:t>
            </w:r>
          </w:p>
        </w:tc>
        <w:tc>
          <w:tcPr>
            <w:tcW w:w="2453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2809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908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Форма отслеживания результата</w:t>
            </w:r>
          </w:p>
        </w:tc>
      </w:tr>
      <w:tr w:rsidR="00922FD1">
        <w:tc>
          <w:tcPr>
            <w:tcW w:w="101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ind w:left="-28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194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Предметные результаты</w:t>
            </w:r>
          </w:p>
        </w:tc>
        <w:tc>
          <w:tcPr>
            <w:tcW w:w="2453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Уровень владения терминологией в области декоративно-прикладного творчества</w:t>
            </w:r>
          </w:p>
        </w:tc>
        <w:tc>
          <w:tcPr>
            <w:tcW w:w="2809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Степень знания терминологии</w:t>
            </w:r>
          </w:p>
        </w:tc>
        <w:tc>
          <w:tcPr>
            <w:tcW w:w="1908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тестирование</w:t>
            </w:r>
          </w:p>
        </w:tc>
      </w:tr>
      <w:tr w:rsidR="00922FD1">
        <w:tc>
          <w:tcPr>
            <w:tcW w:w="101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53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09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Степень понимания и осознанности применения в своей речи терминов и понятий</w:t>
            </w:r>
          </w:p>
        </w:tc>
        <w:tc>
          <w:tcPr>
            <w:tcW w:w="1908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наблюдение</w:t>
            </w:r>
          </w:p>
        </w:tc>
      </w:tr>
      <w:tr w:rsidR="00922FD1">
        <w:tc>
          <w:tcPr>
            <w:tcW w:w="101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53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Уровень сформированных  навыков в области декоративно-прикладного творчества.</w:t>
            </w:r>
          </w:p>
        </w:tc>
        <w:tc>
          <w:tcPr>
            <w:tcW w:w="2809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Степень владения на практике техниками и приемами</w:t>
            </w:r>
          </w:p>
        </w:tc>
        <w:tc>
          <w:tcPr>
            <w:tcW w:w="1908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наблюдение</w:t>
            </w:r>
          </w:p>
        </w:tc>
      </w:tr>
      <w:tr w:rsidR="00922FD1">
        <w:tc>
          <w:tcPr>
            <w:tcW w:w="101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53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09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Степень целесообразности применения приемов и техник в работе с различными материалами</w:t>
            </w:r>
          </w:p>
        </w:tc>
        <w:tc>
          <w:tcPr>
            <w:tcW w:w="1908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наблюдение</w:t>
            </w:r>
          </w:p>
        </w:tc>
      </w:tr>
      <w:tr w:rsidR="00922FD1">
        <w:tc>
          <w:tcPr>
            <w:tcW w:w="101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ind w:left="-28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94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Метапредметные результаты</w:t>
            </w:r>
          </w:p>
        </w:tc>
        <w:tc>
          <w:tcPr>
            <w:tcW w:w="2453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Уровень развития фантазии, образного мышления, воображения</w:t>
            </w:r>
          </w:p>
        </w:tc>
        <w:tc>
          <w:tcPr>
            <w:tcW w:w="2809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Сувенир,  выполненный по собственному замыслу и для  выставок</w:t>
            </w:r>
          </w:p>
        </w:tc>
        <w:tc>
          <w:tcPr>
            <w:tcW w:w="1908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Наличие работы</w:t>
            </w:r>
          </w:p>
        </w:tc>
      </w:tr>
      <w:tr w:rsidR="00922FD1">
        <w:tc>
          <w:tcPr>
            <w:tcW w:w="101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53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09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Степень развития фантазии, мышления, воображения</w:t>
            </w:r>
          </w:p>
        </w:tc>
        <w:tc>
          <w:tcPr>
            <w:tcW w:w="1908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наблюдение</w:t>
            </w:r>
          </w:p>
        </w:tc>
      </w:tr>
      <w:tr w:rsidR="00922FD1">
        <w:trPr>
          <w:trHeight w:val="960"/>
        </w:trPr>
        <w:tc>
          <w:tcPr>
            <w:tcW w:w="101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53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Уровень устойчивости интереса к занятиям</w:t>
            </w:r>
          </w:p>
        </w:tc>
        <w:tc>
          <w:tcPr>
            <w:tcW w:w="2809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Количество посещенных занятий</w:t>
            </w:r>
          </w:p>
        </w:tc>
        <w:tc>
          <w:tcPr>
            <w:tcW w:w="1908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журнал</w:t>
            </w:r>
          </w:p>
        </w:tc>
      </w:tr>
      <w:tr w:rsidR="00922FD1">
        <w:tc>
          <w:tcPr>
            <w:tcW w:w="101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ind w:left="-284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194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Личностные результаты</w:t>
            </w:r>
          </w:p>
        </w:tc>
        <w:tc>
          <w:tcPr>
            <w:tcW w:w="2453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Уровень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сформированной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личностных качеств</w:t>
            </w:r>
          </w:p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09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Степень аккуратности при изготовлении поделок</w:t>
            </w:r>
          </w:p>
        </w:tc>
        <w:tc>
          <w:tcPr>
            <w:tcW w:w="1908" w:type="dxa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наблюдение</w:t>
            </w:r>
          </w:p>
        </w:tc>
      </w:tr>
      <w:tr w:rsidR="00922FD1">
        <w:trPr>
          <w:trHeight w:val="780"/>
        </w:trPr>
        <w:tc>
          <w:tcPr>
            <w:tcW w:w="101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53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09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Степень увлеченности и заинтересованности  работой</w:t>
            </w:r>
          </w:p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08" w:type="dxa"/>
            <w:vMerge w:val="restart"/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наблюдение</w:t>
            </w:r>
          </w:p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наблюдение</w:t>
            </w:r>
          </w:p>
        </w:tc>
      </w:tr>
      <w:tr w:rsidR="00922FD1">
        <w:trPr>
          <w:trHeight w:val="370"/>
        </w:trPr>
        <w:tc>
          <w:tcPr>
            <w:tcW w:w="101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53" w:type="dxa"/>
            <w:vMerge w:val="restart"/>
            <w:tcBorders>
              <w:top w:val="single" w:sz="4" w:space="0" w:color="000000"/>
            </w:tcBorders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Уровень</w:t>
            </w:r>
          </w:p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сформированной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навыков коллективного взаимодействия</w:t>
            </w:r>
          </w:p>
        </w:tc>
        <w:tc>
          <w:tcPr>
            <w:tcW w:w="2809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08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rPr>
          <w:trHeight w:val="370"/>
        </w:trPr>
        <w:tc>
          <w:tcPr>
            <w:tcW w:w="101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53" w:type="dxa"/>
            <w:vMerge/>
            <w:tcBorders>
              <w:top w:val="single" w:sz="4" w:space="0" w:color="000000"/>
            </w:tcBorders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09" w:type="dxa"/>
            <w:vMerge w:val="restart"/>
            <w:tcBorders>
              <w:top w:val="single" w:sz="4" w:space="0" w:color="000000"/>
            </w:tcBorders>
            <w:vAlign w:val="center"/>
          </w:tcPr>
          <w:p w:rsidR="00922FD1" w:rsidRDefault="00926D2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Степень взаимодействия, сотрудничества с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08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rPr>
          <w:trHeight w:val="1500"/>
        </w:trPr>
        <w:tc>
          <w:tcPr>
            <w:tcW w:w="101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194" w:type="dxa"/>
            <w:vMerge/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453" w:type="dxa"/>
            <w:vMerge/>
            <w:tcBorders>
              <w:top w:val="single" w:sz="4" w:space="0" w:color="000000"/>
            </w:tcBorders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09" w:type="dxa"/>
            <w:vMerge/>
            <w:tcBorders>
              <w:top w:val="single" w:sz="4" w:space="0" w:color="000000"/>
            </w:tcBorders>
            <w:vAlign w:val="center"/>
          </w:tcPr>
          <w:p w:rsidR="00922FD1" w:rsidRDefault="00922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08" w:type="dxa"/>
            <w:tcBorders>
              <w:top w:val="single" w:sz="4" w:space="0" w:color="000000"/>
            </w:tcBorders>
            <w:vAlign w:val="center"/>
          </w:tcPr>
          <w:p w:rsidR="00922FD1" w:rsidRDefault="00922F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922FD1" w:rsidRDefault="00922FD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7. Условия реализации программы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Кадровое обеспечение: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занятия проводит педагог дополнительного образования, владеющий мастерством флористики и изготовления цветов из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b/>
          <w:sz w:val="28"/>
          <w:szCs w:val="28"/>
        </w:rPr>
        <w:tab/>
      </w:r>
    </w:p>
    <w:p w:rsidR="00922FD1" w:rsidRDefault="00922FD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- Материально-техническое обеспечение: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Гибкая проволока 0.3 мм                                       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/>
          <w:sz w:val="28"/>
          <w:szCs w:val="28"/>
        </w:rPr>
        <w:t>5кг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Бокорезы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малые                                                         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/>
          <w:sz w:val="28"/>
          <w:szCs w:val="28"/>
        </w:rPr>
        <w:t>15 шт.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Бумага для эскизов «Снегурочка»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1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уп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Маркеры                                                                       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</w:rPr>
        <w:t xml:space="preserve"> 15 шт.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Краски акриловые 12 шт. в наборе                              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/>
          <w:sz w:val="28"/>
          <w:szCs w:val="28"/>
        </w:rPr>
        <w:t xml:space="preserve"> 3 наб</w:t>
      </w:r>
      <w:r w:rsidR="00F75964">
        <w:rPr>
          <w:rFonts w:ascii="Times New Roman" w:eastAsia="Times New Roman" w:hAnsi="Times New Roman"/>
          <w:sz w:val="28"/>
          <w:szCs w:val="28"/>
        </w:rPr>
        <w:t>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Кисти колонок тонкие для росписи                               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</w:rPr>
        <w:t>15 шт.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Фоамиран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изолон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/>
          <w:sz w:val="28"/>
          <w:szCs w:val="28"/>
        </w:rPr>
        <w:t>5 м.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Салфетки влажные,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уп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100 шт.                                      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/>
          <w:sz w:val="28"/>
          <w:szCs w:val="28"/>
        </w:rPr>
        <w:t xml:space="preserve">2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уп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 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Фен бытовой 220 в                                                           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/>
          <w:sz w:val="28"/>
          <w:szCs w:val="28"/>
        </w:rPr>
        <w:t xml:space="preserve"> 3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Клей момент кристалл 50 мл.                                          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4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тюб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Ножницы.                                                                                       </w:t>
      </w:r>
      <w:r w:rsidR="00F75964">
        <w:rPr>
          <w:rFonts w:ascii="Times New Roman" w:eastAsia="Times New Roman" w:hAnsi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</w:rPr>
        <w:t xml:space="preserve"> 15 шт.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- Перечень необходимых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материалов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рассчитанный на 15 человек.</w:t>
      </w:r>
    </w:p>
    <w:p w:rsidR="00922FD1" w:rsidRDefault="00926D22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Оборудование:</w:t>
      </w:r>
    </w:p>
    <w:p w:rsidR="00922FD1" w:rsidRDefault="00926D22">
      <w:pPr>
        <w:tabs>
          <w:tab w:val="left" w:pos="709"/>
          <w:tab w:val="left" w:pos="127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- помещение для теоретических и практических занятий;</w:t>
      </w:r>
    </w:p>
    <w:p w:rsidR="00922FD1" w:rsidRDefault="00926D22">
      <w:pPr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столы, стулья;</w:t>
      </w:r>
    </w:p>
    <w:p w:rsidR="00922FD1" w:rsidRDefault="00926D22">
      <w:pPr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шкафы для хранения материала и рабочих инструментов;</w:t>
      </w:r>
    </w:p>
    <w:p w:rsidR="00922FD1" w:rsidRDefault="00926D22">
      <w:pPr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-доска меловая;</w:t>
      </w:r>
    </w:p>
    <w:p w:rsidR="00922FD1" w:rsidRDefault="00926D22">
      <w:pPr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стенды и полки для размещения образцов и проведения выставок;</w:t>
      </w:r>
    </w:p>
    <w:p w:rsidR="00922FD1" w:rsidRDefault="00926D22">
      <w:pPr>
        <w:tabs>
          <w:tab w:val="left" w:pos="709"/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Дидактическое обеспечение: </w:t>
      </w:r>
    </w:p>
    <w:p w:rsidR="00922FD1" w:rsidRDefault="00926D22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фотографии, материалы сети интернет</w:t>
      </w:r>
    </w:p>
    <w:p w:rsidR="00922FD1" w:rsidRDefault="00922FD1">
      <w:pPr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tabs>
          <w:tab w:val="left" w:pos="709"/>
          <w:tab w:val="left" w:pos="5954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8. Методическое обеспечение программы</w:t>
      </w:r>
    </w:p>
    <w:p w:rsidR="00922FD1" w:rsidRDefault="00926D22">
      <w:pPr>
        <w:tabs>
          <w:tab w:val="left" w:pos="709"/>
          <w:tab w:val="left" w:pos="5954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Основной формой организации деятельности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является практическое групповое занятие.</w:t>
      </w:r>
    </w:p>
    <w:p w:rsidR="00922FD1" w:rsidRDefault="00922FD1">
      <w:pPr>
        <w:tabs>
          <w:tab w:val="left" w:pos="709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Методы обучения: 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информационные  (словесные, демонстрационные);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управление деятельностью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> (эвристическая беседа, алгоритмы);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практические (репродуктивные, проектные, кейсы, практическая работа, самостоятельная творческая работа);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-аналитические (анализ, оценивание работы, презентация готовых работ, выставка, рефлексия учащихся)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Приемы: визуализация материал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а(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наглядный иллюстрационный материал), алгоритм выполнения задания, консультация, презентация.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процессе реализации программы используются педагогические технологии:</w:t>
      </w:r>
    </w:p>
    <w:p w:rsidR="00922FD1" w:rsidRDefault="00926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Педагогические технологии, используемые на занятиях</w:t>
      </w:r>
    </w:p>
    <w:tbl>
      <w:tblPr>
        <w:tblStyle w:val="af9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0"/>
        <w:gridCol w:w="3190"/>
        <w:gridCol w:w="3191"/>
      </w:tblGrid>
      <w:tr w:rsidR="00922FD1"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Целевые ориентации</w:t>
            </w:r>
          </w:p>
        </w:tc>
        <w:tc>
          <w:tcPr>
            <w:tcW w:w="3191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Прогнозируемый результат использования технологий</w:t>
            </w:r>
          </w:p>
        </w:tc>
      </w:tr>
      <w:tr w:rsidR="00922FD1"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Технология «обучение в сотрудничестве»</w:t>
            </w:r>
          </w:p>
        </w:tc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-организация обучения в составе малых учебных групп для выполнения проекта;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-развитие коммуникационных компетенций;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-адаптация в коллективе; взаимопомощь,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взаимооценка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-совместное обучение, в результате которого обучающиеся работают вместе, коллективно конструируют, продуцируя новые знания, учатся помогать друг другу и отвечать за успехи каждого.</w:t>
            </w:r>
          </w:p>
        </w:tc>
      </w:tr>
      <w:tr w:rsidR="00922FD1"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Технология проблемного обучения</w:t>
            </w:r>
          </w:p>
        </w:tc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-постановка проблемных ситуаций с опорой на имеющиеся знания;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развитие познавательных и творческих способностей;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активизация самостоятельной деятельности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3191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-усвоение материала;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-самостоятельный поиск информации и работа с ней;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-активная позиция ребенка, ответственность.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мотивация к получению знаний.</w:t>
            </w:r>
          </w:p>
        </w:tc>
      </w:tr>
      <w:tr w:rsidR="00922FD1"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Информационно-коммуникационные технологии</w:t>
            </w:r>
          </w:p>
        </w:tc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-формирование и развитие информационной и коммуникативной компетенции;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-мотивация к изучению</w:t>
            </w:r>
          </w:p>
        </w:tc>
        <w:tc>
          <w:tcPr>
            <w:tcW w:w="3191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-поиск и работа с информацией в сети интернет</w:t>
            </w:r>
          </w:p>
        </w:tc>
      </w:tr>
      <w:tr w:rsidR="00922FD1"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Метод проектов</w:t>
            </w:r>
          </w:p>
        </w:tc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-стимулирование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интереса, мотивация к изучению нового материала, к созданию коллективного или группового проекта;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умение применять полученные знания;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развитие коммуникативных навыков;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-овладение навыками исследовательской деятельности</w:t>
            </w:r>
          </w:p>
        </w:tc>
        <w:tc>
          <w:tcPr>
            <w:tcW w:w="3191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-создание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коллективного или группового проекта</w:t>
            </w:r>
          </w:p>
        </w:tc>
      </w:tr>
      <w:tr w:rsidR="00922FD1"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Здоровьесберегающие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технологии</w:t>
            </w:r>
          </w:p>
        </w:tc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создание условий для сохранения психического и физического здоровья обучающихся.</w:t>
            </w:r>
          </w:p>
        </w:tc>
        <w:tc>
          <w:tcPr>
            <w:tcW w:w="3191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соблюдение санитарно-гигиенических требований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проветривание, оптимальный тепловой режим освещенность, чистота, соблюдение техники безопасности);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-смена видов деятельности на занятиях, физ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аузы;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благоприятный психологический климат.</w:t>
            </w:r>
          </w:p>
          <w:p w:rsidR="00922FD1" w:rsidRDefault="00922F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922FD1"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Рефлексивные технологии</w:t>
            </w:r>
          </w:p>
        </w:tc>
        <w:tc>
          <w:tcPr>
            <w:tcW w:w="3190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Самостоятельная оценка своего состояния, эмоций, результатов своей деятельности;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-осмысление своих действий</w:t>
            </w:r>
          </w:p>
        </w:tc>
        <w:tc>
          <w:tcPr>
            <w:tcW w:w="3191" w:type="dxa"/>
          </w:tcPr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рефлексия настроения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-рефлексия деятельности</w:t>
            </w:r>
          </w:p>
          <w:p w:rsidR="00922FD1" w:rsidRDefault="00926D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-рефлексия содержания</w:t>
            </w:r>
          </w:p>
        </w:tc>
      </w:tr>
    </w:tbl>
    <w:p w:rsidR="00922FD1" w:rsidRDefault="00922F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Основные этапы реализации программы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Организационный этап: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-презентация программы, постановка цели, задачи, знакомство с проектом;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-инструктаж по технике безопасности.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Поисковый этап: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-поиск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по теме проекта;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Изучение материалов и инструментов;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-составление алгоритма проектируемого изделия.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Технологический этап: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-подбор материалов и инструментов;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-организация рабочего места;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-практическая часть: выполнение проекта.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Заключительный этап: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-контроль готового изделия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-презентация полученных знаний</w:t>
      </w:r>
    </w:p>
    <w:p w:rsidR="00922FD1" w:rsidRDefault="00926D2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-анализ того, что получилось, а что нет.</w:t>
      </w:r>
    </w:p>
    <w:p w:rsidR="00922FD1" w:rsidRDefault="00922FD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2FD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1" w:name="_gjdgxs" w:colFirst="0" w:colLast="0"/>
      <w:bookmarkEnd w:id="1"/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50B96" w:rsidRDefault="00A50B9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75964" w:rsidRDefault="00F7596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75964" w:rsidRDefault="00F7596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75964" w:rsidRDefault="00F7596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75964" w:rsidRDefault="00F7596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75964" w:rsidRDefault="00F7596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75964" w:rsidRDefault="00F7596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75964" w:rsidRDefault="00F7596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Список литературы</w:t>
      </w:r>
    </w:p>
    <w:p w:rsidR="00922FD1" w:rsidRDefault="00922FD1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1.Анисимова А.Ф. Украшаем дом комнатными растениями / Анисимова Анастасия Владимировна. - М.: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Ниола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-Пресс, 2011.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2.Букеты из живых цветов. - М.: АСТ-Пресс Книга, 2012.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3.Гитун  Т. В. Цветы. Букеты и композиции / Т.В.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Гитун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- М.: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Этерна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2012. – 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4..Губер Т.В. Флористика. Новые идеи для декорирования.  М.: Арт-Родник, 2012. 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Коновалова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.Т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. Уроки флористики. Сухоцветы: Аранжировка. Ассортимент. Техника М.: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Фитон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>+, 2008.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6. Македонская  И. Н. Любителям цветочной аранжировки / И.Н. Македонская. - М.: Феникс, 2015. 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 Свиридова М.П. Европейская флористика - М.: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Ниола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-Пресс, 2007. 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Прайк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П. Настольные композиции / П.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Прайк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- М.: Арт-Родник, 2009. 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 Сергеева Э.А. Мир цветов. Икебана. М.: Феникс, 2017. - 256 c.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Сост.,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Логачева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Л.И. Композиции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бонсай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Сост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.. - 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М.: Феникс, 2016. 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Утенко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И. С. Флористика. Сухие букеты и композиции в нашем доме Москва: Огни, 2018.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Черней Е.Н. Цветы и фантазия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Тимпул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2018. 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Шмидт  И. К. Букеты, венки, гирлянды и аранжировка различных украшений и изделий из живых цветов, а также и из сухого материала / И.К. Шмидт. - М.: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Фитон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>+, 2010. - 168 c.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14. Фомина Ю.Н. Флористика вокруг света / Фомина Юлия. - М.: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Ниола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-Пресс, 2014. - 121 c. Т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15.Винокурова Д.В. Игры в работе с детским коллективом.// Дополнительное образование и воспитание// № 10,2009</w:t>
      </w:r>
    </w:p>
    <w:p w:rsidR="00922FD1" w:rsidRDefault="00926D22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16.Григоренко Ю.Н.,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Кострецова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У.Ю. КТД, игры, праздники, аттракционы, развлечения, индивидуальная работа. М.: Педагогическое общество России, 2001</w:t>
      </w:r>
    </w:p>
    <w:p w:rsidR="00922FD1" w:rsidRDefault="00926D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Интернет-ресурсы:</w:t>
      </w:r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A10F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hyperlink r:id="rId8">
        <w:r w:rsidR="00926D22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https://www.youtube.com/watch?v=K_U4Uwcb8wQ</w:t>
        </w:r>
      </w:hyperlink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A10F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hyperlink r:id="rId9">
        <w:r w:rsidR="00926D22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https://www.youtube.com/watch?v=8OoRLF4A8Y8</w:t>
        </w:r>
      </w:hyperlink>
    </w:p>
    <w:p w:rsidR="00922FD1" w:rsidRDefault="009A10F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hyperlink r:id="rId10">
        <w:r w:rsidR="00926D22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https://www.youtube.com/watch?v=qNnQwP1EirE</w:t>
        </w:r>
      </w:hyperlink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26D2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Иллюстрации</w:t>
      </w:r>
    </w:p>
    <w:p w:rsidR="00922FD1" w:rsidRDefault="00926D2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4866640" cy="324739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247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2FD1" w:rsidRDefault="00926D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Ирис.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Фоамиран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. Флористическая проволока</w:t>
      </w:r>
    </w:p>
    <w:p w:rsidR="00922FD1" w:rsidRDefault="00922FD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p w:rsidR="00922FD1" w:rsidRDefault="00926D2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4657090" cy="311404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114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2FD1" w:rsidRDefault="00926D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Лилия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Даурская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.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Фоамиран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. Флористическая проволока</w:t>
      </w:r>
    </w:p>
    <w:p w:rsidR="00922FD1" w:rsidRDefault="00926D2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22298" cy="3376120"/>
            <wp:effectExtent l="0" t="0" r="0" b="0"/>
            <wp:docPr id="11" name="image2.png" descr="https://vsesvoimirykami.ru/wp-content/uploads/2019/02/Podelki-iz-foamirana-svoimi-rukami-5-1024x7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vsesvoimirykami.ru/wp-content/uploads/2019/02/Podelki-iz-foamirana-svoimi-rukami-5-1024x765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2298" cy="3376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22FD1" w:rsidRDefault="00926D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Лотос из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фоамирана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922FD1" w:rsidRDefault="00922FD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22FD1" w:rsidRDefault="00922FD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p w:rsidR="00922FD1" w:rsidRDefault="00922FD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</w:p>
    <w:p w:rsidR="00922FD1" w:rsidRDefault="00922FD1">
      <w:pPr>
        <w:rPr>
          <w:rFonts w:ascii="Times New Roman" w:eastAsia="Times New Roman" w:hAnsi="Times New Roman"/>
          <w:sz w:val="40"/>
          <w:szCs w:val="40"/>
        </w:rPr>
      </w:pPr>
    </w:p>
    <w:sectPr w:rsidR="00922FD1" w:rsidSect="004A52ED">
      <w:footerReference w:type="default" r:id="rId14"/>
      <w:pgSz w:w="11906" w:h="16838"/>
      <w:pgMar w:top="1135" w:right="850" w:bottom="993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0F4" w:rsidRDefault="009A10F4">
      <w:pPr>
        <w:spacing w:after="0" w:line="240" w:lineRule="auto"/>
      </w:pPr>
      <w:r>
        <w:separator/>
      </w:r>
    </w:p>
  </w:endnote>
  <w:endnote w:type="continuationSeparator" w:id="0">
    <w:p w:rsidR="009A10F4" w:rsidRDefault="009A1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D1" w:rsidRDefault="00922FD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0F4" w:rsidRDefault="009A10F4">
      <w:pPr>
        <w:spacing w:after="0" w:line="240" w:lineRule="auto"/>
      </w:pPr>
      <w:r>
        <w:separator/>
      </w:r>
    </w:p>
  </w:footnote>
  <w:footnote w:type="continuationSeparator" w:id="0">
    <w:p w:rsidR="009A10F4" w:rsidRDefault="009A10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838AE"/>
    <w:multiLevelType w:val="multilevel"/>
    <w:tmpl w:val="6FA0D0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FD1"/>
    <w:rsid w:val="00074F18"/>
    <w:rsid w:val="00111658"/>
    <w:rsid w:val="00143BCA"/>
    <w:rsid w:val="00195D1A"/>
    <w:rsid w:val="001E2EC1"/>
    <w:rsid w:val="00271D34"/>
    <w:rsid w:val="002C78AB"/>
    <w:rsid w:val="003074E2"/>
    <w:rsid w:val="00404B50"/>
    <w:rsid w:val="004A52ED"/>
    <w:rsid w:val="004E037D"/>
    <w:rsid w:val="005C7B4A"/>
    <w:rsid w:val="007B28BA"/>
    <w:rsid w:val="008B1905"/>
    <w:rsid w:val="00922FD1"/>
    <w:rsid w:val="00926D22"/>
    <w:rsid w:val="009A10F4"/>
    <w:rsid w:val="00A220D5"/>
    <w:rsid w:val="00A50B96"/>
    <w:rsid w:val="00B00844"/>
    <w:rsid w:val="00B36E53"/>
    <w:rsid w:val="00B6251B"/>
    <w:rsid w:val="00C413C8"/>
    <w:rsid w:val="00CB3A26"/>
    <w:rsid w:val="00D22F37"/>
    <w:rsid w:val="00F75964"/>
    <w:rsid w:val="00FB3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rFonts w:ascii="Wingdings" w:hAnsi="Wingdings" w:cs="Wingdings"/>
      <w:sz w:val="28"/>
      <w:szCs w:val="28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Wingdings" w:hAnsi="Wingdings" w:cs="Wingdings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eastAsia="Times New Roman" w:hAnsi="Symbol" w:cs="Symbol"/>
      <w:sz w:val="28"/>
      <w:szCs w:val="28"/>
      <w:lang w:eastAsia="ru-RU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  <w:sz w:val="20"/>
    </w:rPr>
  </w:style>
  <w:style w:type="character" w:customStyle="1" w:styleId="WW8Num5z1">
    <w:name w:val="WW8Num5z1"/>
    <w:qFormat/>
    <w:rPr>
      <w:rFonts w:ascii="Courier New" w:hAnsi="Courier New" w:cs="Times New Roman"/>
      <w:sz w:val="20"/>
    </w:rPr>
  </w:style>
  <w:style w:type="character" w:customStyle="1" w:styleId="WW8Num5z2">
    <w:name w:val="WW8Num5z2"/>
    <w:qFormat/>
    <w:rPr>
      <w:rFonts w:ascii="Wingdings" w:hAnsi="Wingdings" w:cs="Wingdings"/>
      <w:sz w:val="20"/>
    </w:rPr>
  </w:style>
  <w:style w:type="character" w:customStyle="1" w:styleId="WW8Num6z0">
    <w:name w:val="WW8Num6z0"/>
    <w:qFormat/>
    <w:rPr>
      <w:rFonts w:ascii="Symbol" w:hAnsi="Symbol" w:cs="Symbol"/>
      <w:sz w:val="28"/>
      <w:szCs w:val="28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  <w:sz w:val="28"/>
      <w:szCs w:val="28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4">
    <w:name w:val="Обычный (веб)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qFormat/>
    <w:rPr>
      <w:sz w:val="22"/>
      <w:szCs w:val="22"/>
    </w:rPr>
  </w:style>
  <w:style w:type="character" w:customStyle="1" w:styleId="a6">
    <w:name w:val="Нижний колонтитул Знак"/>
    <w:qFormat/>
    <w:rPr>
      <w:sz w:val="22"/>
      <w:szCs w:val="22"/>
    </w:rPr>
  </w:style>
  <w:style w:type="character" w:customStyle="1" w:styleId="a7">
    <w:name w:val="Наименование проекта Знак"/>
    <w:qFormat/>
    <w:rPr>
      <w:rFonts w:ascii="Arial" w:eastAsia="Times New Roman" w:hAnsi="Arial" w:cs="Arial"/>
      <w:b/>
      <w:caps/>
      <w:kern w:val="2"/>
      <w:sz w:val="24"/>
      <w:szCs w:val="24"/>
    </w:rPr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b">
    <w:name w:val="Normal (Web)"/>
    <w:basedOn w:val="a"/>
    <w:qFormat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ac">
    <w:name w:val="регулятор"/>
    <w:basedOn w:val="a"/>
    <w:qFormat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paragraph" w:styleId="ae">
    <w:name w:val="header"/>
    <w:basedOn w:val="a"/>
    <w:pPr>
      <w:tabs>
        <w:tab w:val="center" w:pos="4677"/>
        <w:tab w:val="right" w:pos="9355"/>
      </w:tabs>
    </w:pPr>
  </w:style>
  <w:style w:type="paragraph" w:styleId="af">
    <w:name w:val="footer"/>
    <w:basedOn w:val="a"/>
    <w:pPr>
      <w:tabs>
        <w:tab w:val="center" w:pos="4677"/>
        <w:tab w:val="right" w:pos="9355"/>
      </w:tabs>
    </w:pPr>
  </w:style>
  <w:style w:type="paragraph" w:customStyle="1" w:styleId="af0">
    <w:name w:val="Наименование проекта"/>
    <w:basedOn w:val="a"/>
    <w:qFormat/>
    <w:pPr>
      <w:keepNext/>
      <w:suppressLineNumbers/>
      <w:tabs>
        <w:tab w:val="left" w:pos="0"/>
      </w:tabs>
      <w:suppressAutoHyphens/>
      <w:spacing w:after="0" w:line="312" w:lineRule="auto"/>
    </w:pPr>
    <w:rPr>
      <w:rFonts w:ascii="Arial" w:eastAsia="Times New Roman" w:hAnsi="Arial" w:cs="Arial"/>
      <w:b/>
      <w:caps/>
      <w:kern w:val="2"/>
      <w:sz w:val="24"/>
      <w:szCs w:val="24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Default">
    <w:name w:val="Default"/>
    <w:rsid w:val="00132E5D"/>
    <w:pPr>
      <w:autoSpaceDE w:val="0"/>
      <w:autoSpaceDN w:val="0"/>
      <w:adjustRightInd w:val="0"/>
    </w:pPr>
    <w:rPr>
      <w:rFonts w:cs="Times New Roman"/>
      <w:color w:val="000000"/>
    </w:rPr>
  </w:style>
  <w:style w:type="table" w:styleId="af2">
    <w:name w:val="Table Grid"/>
    <w:basedOn w:val="a1"/>
    <w:uiPriority w:val="59"/>
    <w:rsid w:val="008600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E1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15E45"/>
    <w:rPr>
      <w:rFonts w:ascii="Tahoma" w:eastAsia="Calibri" w:hAnsi="Tahoma" w:cs="Tahoma"/>
      <w:sz w:val="16"/>
      <w:szCs w:val="16"/>
      <w:lang w:val="ru-RU" w:bidi="ar-SA"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rFonts w:ascii="Wingdings" w:hAnsi="Wingdings" w:cs="Wingdings"/>
      <w:sz w:val="28"/>
      <w:szCs w:val="28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Wingdings" w:hAnsi="Wingdings" w:cs="Wingdings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eastAsia="Times New Roman" w:hAnsi="Symbol" w:cs="Symbol"/>
      <w:sz w:val="28"/>
      <w:szCs w:val="28"/>
      <w:lang w:eastAsia="ru-RU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  <w:sz w:val="20"/>
    </w:rPr>
  </w:style>
  <w:style w:type="character" w:customStyle="1" w:styleId="WW8Num5z1">
    <w:name w:val="WW8Num5z1"/>
    <w:qFormat/>
    <w:rPr>
      <w:rFonts w:ascii="Courier New" w:hAnsi="Courier New" w:cs="Times New Roman"/>
      <w:sz w:val="20"/>
    </w:rPr>
  </w:style>
  <w:style w:type="character" w:customStyle="1" w:styleId="WW8Num5z2">
    <w:name w:val="WW8Num5z2"/>
    <w:qFormat/>
    <w:rPr>
      <w:rFonts w:ascii="Wingdings" w:hAnsi="Wingdings" w:cs="Wingdings"/>
      <w:sz w:val="20"/>
    </w:rPr>
  </w:style>
  <w:style w:type="character" w:customStyle="1" w:styleId="WW8Num6z0">
    <w:name w:val="WW8Num6z0"/>
    <w:qFormat/>
    <w:rPr>
      <w:rFonts w:ascii="Symbol" w:hAnsi="Symbol" w:cs="Symbol"/>
      <w:sz w:val="28"/>
      <w:szCs w:val="28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  <w:sz w:val="28"/>
      <w:szCs w:val="28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4">
    <w:name w:val="Обычный (веб)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qFormat/>
    <w:rPr>
      <w:sz w:val="22"/>
      <w:szCs w:val="22"/>
    </w:rPr>
  </w:style>
  <w:style w:type="character" w:customStyle="1" w:styleId="a6">
    <w:name w:val="Нижний колонтитул Знак"/>
    <w:qFormat/>
    <w:rPr>
      <w:sz w:val="22"/>
      <w:szCs w:val="22"/>
    </w:rPr>
  </w:style>
  <w:style w:type="character" w:customStyle="1" w:styleId="a7">
    <w:name w:val="Наименование проекта Знак"/>
    <w:qFormat/>
    <w:rPr>
      <w:rFonts w:ascii="Arial" w:eastAsia="Times New Roman" w:hAnsi="Arial" w:cs="Arial"/>
      <w:b/>
      <w:caps/>
      <w:kern w:val="2"/>
      <w:sz w:val="24"/>
      <w:szCs w:val="24"/>
    </w:rPr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styleId="ab">
    <w:name w:val="Normal (Web)"/>
    <w:basedOn w:val="a"/>
    <w:qFormat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ac">
    <w:name w:val="регулятор"/>
    <w:basedOn w:val="a"/>
    <w:qFormat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paragraph" w:styleId="ae">
    <w:name w:val="header"/>
    <w:basedOn w:val="a"/>
    <w:pPr>
      <w:tabs>
        <w:tab w:val="center" w:pos="4677"/>
        <w:tab w:val="right" w:pos="9355"/>
      </w:tabs>
    </w:pPr>
  </w:style>
  <w:style w:type="paragraph" w:styleId="af">
    <w:name w:val="footer"/>
    <w:basedOn w:val="a"/>
    <w:pPr>
      <w:tabs>
        <w:tab w:val="center" w:pos="4677"/>
        <w:tab w:val="right" w:pos="9355"/>
      </w:tabs>
    </w:pPr>
  </w:style>
  <w:style w:type="paragraph" w:customStyle="1" w:styleId="af0">
    <w:name w:val="Наименование проекта"/>
    <w:basedOn w:val="a"/>
    <w:qFormat/>
    <w:pPr>
      <w:keepNext/>
      <w:suppressLineNumbers/>
      <w:tabs>
        <w:tab w:val="left" w:pos="0"/>
      </w:tabs>
      <w:suppressAutoHyphens/>
      <w:spacing w:after="0" w:line="312" w:lineRule="auto"/>
    </w:pPr>
    <w:rPr>
      <w:rFonts w:ascii="Arial" w:eastAsia="Times New Roman" w:hAnsi="Arial" w:cs="Arial"/>
      <w:b/>
      <w:caps/>
      <w:kern w:val="2"/>
      <w:sz w:val="24"/>
      <w:szCs w:val="24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Default">
    <w:name w:val="Default"/>
    <w:rsid w:val="00132E5D"/>
    <w:pPr>
      <w:autoSpaceDE w:val="0"/>
      <w:autoSpaceDN w:val="0"/>
      <w:adjustRightInd w:val="0"/>
    </w:pPr>
    <w:rPr>
      <w:rFonts w:cs="Times New Roman"/>
      <w:color w:val="000000"/>
    </w:rPr>
  </w:style>
  <w:style w:type="table" w:styleId="af2">
    <w:name w:val="Table Grid"/>
    <w:basedOn w:val="a1"/>
    <w:uiPriority w:val="59"/>
    <w:rsid w:val="008600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unhideWhenUsed/>
    <w:rsid w:val="00E1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15E45"/>
    <w:rPr>
      <w:rFonts w:ascii="Tahoma" w:eastAsia="Calibri" w:hAnsi="Tahoma" w:cs="Tahoma"/>
      <w:sz w:val="16"/>
      <w:szCs w:val="16"/>
      <w:lang w:val="ru-RU" w:bidi="ar-SA"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_U4Uwcb8wQ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qNnQwP1Ei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OoRLF4A8Y8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2808</Words>
  <Characters>16012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SokolArt</cp:lastModifiedBy>
  <cp:revision>2</cp:revision>
  <dcterms:created xsi:type="dcterms:W3CDTF">2021-06-07T00:14:00Z</dcterms:created>
  <dcterms:modified xsi:type="dcterms:W3CDTF">2021-06-07T00:14:00Z</dcterms:modified>
</cp:coreProperties>
</file>