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F1C4E" w14:textId="5C55FD9A" w:rsidR="00035B79" w:rsidRDefault="00035B79" w:rsidP="00035B79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1B9378AC" w14:textId="77777777" w:rsidR="00035B79" w:rsidRDefault="00035B79" w:rsidP="00035B79">
      <w:pPr>
        <w:spacing w:line="36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</w:p>
    <w:p w14:paraId="051ACC40" w14:textId="7DE6D557" w:rsidR="00035B79" w:rsidRPr="00035B79" w:rsidRDefault="00035B79" w:rsidP="00035B7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Использование мониторинга качества предметных результатов для коррекции деятельности младших школьников при изучении величин</w:t>
      </w:r>
    </w:p>
    <w:p w14:paraId="60D4CB27" w14:textId="17C7E3DC" w:rsidR="00E9100F" w:rsidRPr="00035B79" w:rsidRDefault="00E9100F" w:rsidP="00035B79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14:paraId="67AC3AF6" w14:textId="02C6432D" w:rsidR="00E9100F" w:rsidRPr="00035B79" w:rsidRDefault="00E9100F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В статье рассматрива</w:t>
      </w:r>
      <w:r w:rsidR="007467B8" w:rsidRPr="00035B79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тся </w:t>
      </w:r>
      <w:r w:rsidR="007467B8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вопросы коррекции деятельности младших </w:t>
      </w:r>
      <w:proofErr w:type="gramStart"/>
      <w:r w:rsidR="007467B8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школьников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467B8" w:rsidRPr="00035B79">
        <w:rPr>
          <w:rFonts w:ascii="Times New Roman" w:hAnsi="Times New Roman" w:cs="Times New Roman"/>
          <w:bCs/>
          <w:iCs/>
          <w:sz w:val="28"/>
          <w:szCs w:val="28"/>
        </w:rPr>
        <w:t>при</w:t>
      </w:r>
      <w:proofErr w:type="gramEnd"/>
      <w:r w:rsidR="007467B8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изучени</w:t>
      </w:r>
      <w:r w:rsidR="007467B8" w:rsidRPr="00035B79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467B8" w:rsidRPr="00035B79">
        <w:rPr>
          <w:rFonts w:ascii="Times New Roman" w:hAnsi="Times New Roman" w:cs="Times New Roman"/>
          <w:bCs/>
          <w:iCs/>
          <w:sz w:val="28"/>
          <w:szCs w:val="28"/>
        </w:rPr>
        <w:t>содержательно-методической линии «Величины»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. В работе раскрывается </w:t>
      </w:r>
      <w:r w:rsidR="001A1E45" w:rsidRPr="00035B79">
        <w:rPr>
          <w:rFonts w:ascii="Times New Roman" w:hAnsi="Times New Roman" w:cs="Times New Roman"/>
          <w:bCs/>
          <w:iCs/>
          <w:sz w:val="28"/>
          <w:szCs w:val="28"/>
        </w:rPr>
        <w:t>особенности проведения мониторинга на разных этапах обучения и способы использования его ре</w:t>
      </w:r>
      <w:r w:rsidR="001A4FCE" w:rsidRPr="00035B79">
        <w:rPr>
          <w:rFonts w:ascii="Times New Roman" w:hAnsi="Times New Roman" w:cs="Times New Roman"/>
          <w:bCs/>
          <w:iCs/>
          <w:sz w:val="28"/>
          <w:szCs w:val="28"/>
        </w:rPr>
        <w:t>зультатов</w:t>
      </w:r>
      <w:r w:rsidR="001A1E45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в построении дальнейшего обучения. Экспериментальным путем показали значение мониторинга в методической деятельности учителя.  </w:t>
      </w:r>
    </w:p>
    <w:p w14:paraId="0BB7D472" w14:textId="066F67B5" w:rsidR="00C14B96" w:rsidRPr="00035B79" w:rsidRDefault="001A1E45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Ключевые слова: мониторинг, предметные результаты, </w:t>
      </w:r>
      <w:r w:rsidR="007467B8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продуктивная деятельность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младш</w:t>
      </w:r>
      <w:r w:rsidR="007467B8" w:rsidRPr="00035B79">
        <w:rPr>
          <w:rFonts w:ascii="Times New Roman" w:hAnsi="Times New Roman" w:cs="Times New Roman"/>
          <w:bCs/>
          <w:iCs/>
          <w:sz w:val="28"/>
          <w:szCs w:val="28"/>
        </w:rPr>
        <w:t>его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школьник</w:t>
      </w:r>
      <w:r w:rsidR="007467B8" w:rsidRPr="00035B79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, величины. </w:t>
      </w:r>
    </w:p>
    <w:p w14:paraId="68103DD7" w14:textId="77777777" w:rsidR="001A1E45" w:rsidRPr="00035B79" w:rsidRDefault="001A1E45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65DCF97" w14:textId="19D8F580" w:rsidR="00C14B96" w:rsidRPr="00035B79" w:rsidRDefault="00C14B96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Изучение в курсе математики начальной школы величин и их измерений имеет большое значение в плане развития младших школьников. Это обусловлено тем, что </w:t>
      </w:r>
      <w:r w:rsidR="007467B8" w:rsidRPr="00035B79">
        <w:rPr>
          <w:rFonts w:ascii="Times New Roman" w:hAnsi="Times New Roman" w:cs="Times New Roman"/>
          <w:bCs/>
          <w:iCs/>
          <w:sz w:val="28"/>
          <w:szCs w:val="28"/>
        </w:rPr>
        <w:t>этим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понятие</w:t>
      </w:r>
      <w:r w:rsidR="007467B8" w:rsidRPr="00035B79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описываются реальные свойства предметов и явлений, </w:t>
      </w:r>
      <w:r w:rsidR="007467B8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таким образом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происходит познание </w:t>
      </w:r>
      <w:r w:rsidR="007467B8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младшими школьниками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окружающей действительности; </w:t>
      </w:r>
      <w:r w:rsidR="007467B8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осуществляется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знакомство с зависимостями между величинами</w:t>
      </w:r>
      <w:r w:rsidR="001A4FCE" w:rsidRPr="00035B79">
        <w:rPr>
          <w:rFonts w:ascii="Times New Roman" w:hAnsi="Times New Roman" w:cs="Times New Roman"/>
          <w:bCs/>
          <w:iCs/>
          <w:sz w:val="28"/>
          <w:szCs w:val="28"/>
        </w:rPr>
        <w:t>, что позволяет создать условия для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созда</w:t>
      </w:r>
      <w:r w:rsidR="001A4FCE" w:rsidRPr="00035B79">
        <w:rPr>
          <w:rFonts w:ascii="Times New Roman" w:hAnsi="Times New Roman" w:cs="Times New Roman"/>
          <w:bCs/>
          <w:iCs/>
          <w:sz w:val="28"/>
          <w:szCs w:val="28"/>
        </w:rPr>
        <w:t>ния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у </w:t>
      </w:r>
      <w:r w:rsidR="001A4FCE" w:rsidRPr="00035B79">
        <w:rPr>
          <w:rFonts w:ascii="Times New Roman" w:hAnsi="Times New Roman" w:cs="Times New Roman"/>
          <w:bCs/>
          <w:iCs/>
          <w:sz w:val="28"/>
          <w:szCs w:val="28"/>
        </w:rPr>
        <w:t>младших школьников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целостные представления об окружающем мире</w:t>
      </w:r>
      <w:r w:rsidR="00146975" w:rsidRPr="00035B7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46975" w:rsidRPr="00035B79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зучение процесса измерения величин способствует приобретению практических умений и навыков, необходимых человеку в его повседневной деятельности. </w:t>
      </w:r>
      <w:proofErr w:type="gramStart"/>
      <w:r w:rsidRPr="00035B79">
        <w:rPr>
          <w:rFonts w:ascii="Times New Roman" w:hAnsi="Times New Roman" w:cs="Times New Roman"/>
          <w:bCs/>
          <w:iCs/>
          <w:sz w:val="28"/>
          <w:szCs w:val="28"/>
        </w:rPr>
        <w:t>Кроме того</w:t>
      </w:r>
      <w:proofErr w:type="gramEnd"/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знания и умения, связанные с величинами и полученные в начальной школе, являются основой для дальнейшего изучения математики. </w:t>
      </w:r>
    </w:p>
    <w:p w14:paraId="77F193D7" w14:textId="6F585F19" w:rsidR="00146975" w:rsidRPr="00035B79" w:rsidRDefault="00C14B96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В результате изучения темы учащиеся должны достичь определенных предметных результатов, </w:t>
      </w:r>
      <w:r w:rsidR="006565CF" w:rsidRPr="00035B79">
        <w:rPr>
          <w:rFonts w:ascii="Times New Roman" w:hAnsi="Times New Roman" w:cs="Times New Roman"/>
          <w:bCs/>
          <w:iCs/>
          <w:sz w:val="28"/>
          <w:szCs w:val="28"/>
        </w:rPr>
        <w:t>представленных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="00146975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Основной образовательной программе и конкретизированных в программах по математике</w:t>
      </w:r>
      <w:r w:rsidR="006106DF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[</w:t>
      </w:r>
      <w:r w:rsidR="002A4376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="006106DF" w:rsidRPr="00035B79">
        <w:rPr>
          <w:rFonts w:ascii="Times New Roman" w:hAnsi="Times New Roman" w:cs="Times New Roman"/>
          <w:bCs/>
          <w:iCs/>
          <w:sz w:val="28"/>
          <w:szCs w:val="28"/>
        </w:rPr>
        <w:t>]</w:t>
      </w:r>
      <w:r w:rsidR="00146975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Однако практика обучения показывает, что дети недостаточно </w:t>
      </w:r>
      <w:r w:rsidR="001A4FCE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полно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усваивают </w:t>
      </w:r>
      <w:r w:rsidR="001A4FCE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учебный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материал: не различают величину и единицу величины, допускают ошибки при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сравнении величин, выраженных в единицах двух наименований, с трудом овладевают измерительными </w:t>
      </w:r>
      <w:r w:rsidR="007467B8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умениями и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навыками. </w:t>
      </w:r>
    </w:p>
    <w:p w14:paraId="09C1A3F5" w14:textId="17868C00" w:rsidR="00146975" w:rsidRPr="00035B79" w:rsidRDefault="00146975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В связи с этим необходимо систематическое и целенаправленное изучени</w:t>
      </w:r>
      <w:r w:rsidR="007467B8" w:rsidRPr="00035B79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степени усвоения программного материала, что дает возможность предупредить или решить проблемы, возникающие у учащихся в ходе изучения данной темы</w:t>
      </w:r>
      <w:r w:rsidR="007467B8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. Систематическое и целенаправленное изучение возможно на основе объективных данных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мониторинг</w:t>
      </w:r>
      <w:r w:rsidR="007467B8" w:rsidRPr="00035B79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F6756E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качества предметных результатов. </w:t>
      </w:r>
      <w:r w:rsidR="00C14B96" w:rsidRPr="00035B79">
        <w:rPr>
          <w:rFonts w:ascii="Times New Roman" w:hAnsi="Times New Roman" w:cs="Times New Roman"/>
          <w:bCs/>
          <w:iCs/>
          <w:sz w:val="28"/>
          <w:szCs w:val="28"/>
        </w:rPr>
        <w:t>Под мониторингом подразумевается</w:t>
      </w:r>
      <w:r w:rsidR="00DF5185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непрерывное научно обоснованное </w:t>
      </w:r>
      <w:proofErr w:type="spellStart"/>
      <w:r w:rsidR="00DF5185" w:rsidRPr="00035B79">
        <w:rPr>
          <w:rFonts w:ascii="Times New Roman" w:hAnsi="Times New Roman" w:cs="Times New Roman"/>
          <w:bCs/>
          <w:iCs/>
          <w:sz w:val="28"/>
          <w:szCs w:val="28"/>
        </w:rPr>
        <w:t>диагностико</w:t>
      </w:r>
      <w:proofErr w:type="spellEnd"/>
      <w:r w:rsidR="00DF5185" w:rsidRPr="00035B79">
        <w:rPr>
          <w:rFonts w:ascii="Times New Roman" w:hAnsi="Times New Roman" w:cs="Times New Roman"/>
          <w:bCs/>
          <w:iCs/>
          <w:sz w:val="28"/>
          <w:szCs w:val="28"/>
        </w:rPr>
        <w:t>-прогностическое отслеживание образовательного процесса</w:t>
      </w:r>
      <w:r w:rsidR="00C14B96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[</w:t>
      </w:r>
      <w:r w:rsidR="00DF5185" w:rsidRPr="00035B79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]</w:t>
      </w:r>
      <w:r w:rsidR="00C14B96" w:rsidRPr="00035B7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FA3037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Мы считаем необходимым проводить м</w:t>
      </w:r>
      <w:r w:rsidR="00926396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ониторинг на разных этапах обучения: </w:t>
      </w:r>
      <w:r w:rsidR="00F43368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при подготовке и </w:t>
      </w:r>
      <w:r w:rsidR="00926396" w:rsidRPr="00035B79">
        <w:rPr>
          <w:rFonts w:ascii="Times New Roman" w:hAnsi="Times New Roman" w:cs="Times New Roman"/>
          <w:bCs/>
          <w:iCs/>
          <w:sz w:val="28"/>
          <w:szCs w:val="28"/>
        </w:rPr>
        <w:t>изучени</w:t>
      </w:r>
      <w:r w:rsidR="00F43368" w:rsidRPr="00035B79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926396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нового</w:t>
      </w:r>
      <w:r w:rsidR="008F0029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материала</w:t>
      </w:r>
      <w:r w:rsidR="00926396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F43368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на этапе </w:t>
      </w:r>
      <w:r w:rsidR="00926396" w:rsidRPr="00035B79">
        <w:rPr>
          <w:rFonts w:ascii="Times New Roman" w:hAnsi="Times New Roman" w:cs="Times New Roman"/>
          <w:bCs/>
          <w:iCs/>
          <w:sz w:val="28"/>
          <w:szCs w:val="28"/>
        </w:rPr>
        <w:t>закреплени</w:t>
      </w:r>
      <w:r w:rsidR="00F43368" w:rsidRPr="00035B79">
        <w:rPr>
          <w:rFonts w:ascii="Times New Roman" w:hAnsi="Times New Roman" w:cs="Times New Roman"/>
          <w:bCs/>
          <w:iCs/>
          <w:sz w:val="28"/>
          <w:szCs w:val="28"/>
        </w:rPr>
        <w:t>я и</w:t>
      </w:r>
      <w:r w:rsidR="00926396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контрол</w:t>
      </w:r>
      <w:r w:rsidR="00F43368" w:rsidRPr="00035B79">
        <w:rPr>
          <w:rFonts w:ascii="Times New Roman" w:hAnsi="Times New Roman" w:cs="Times New Roman"/>
          <w:bCs/>
          <w:iCs/>
          <w:sz w:val="28"/>
          <w:szCs w:val="28"/>
        </w:rPr>
        <w:t>я знаний</w:t>
      </w:r>
      <w:r w:rsidR="00926396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F43368" w:rsidRPr="00035B79">
        <w:rPr>
          <w:rFonts w:ascii="Times New Roman" w:hAnsi="Times New Roman" w:cs="Times New Roman"/>
          <w:bCs/>
          <w:iCs/>
          <w:sz w:val="28"/>
          <w:szCs w:val="28"/>
        </w:rPr>
        <w:t>В рамках данной статьи будет представлен один из вариантов осуществления мониторинга</w:t>
      </w:r>
      <w:r w:rsidR="00674029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в ходе изучения величин</w:t>
      </w:r>
      <w:r w:rsidR="00F43368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64BBA36D" w14:textId="30F4A9FE" w:rsidR="006733C6" w:rsidRPr="00035B79" w:rsidRDefault="000143FF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Мониторинг проводился на базе МБОУ «</w:t>
      </w:r>
      <w:proofErr w:type="spellStart"/>
      <w:r w:rsidRPr="00035B79">
        <w:rPr>
          <w:rFonts w:ascii="Times New Roman" w:hAnsi="Times New Roman" w:cs="Times New Roman"/>
          <w:bCs/>
          <w:iCs/>
          <w:sz w:val="28"/>
          <w:szCs w:val="28"/>
        </w:rPr>
        <w:t>Гальбштадтская</w:t>
      </w:r>
      <w:proofErr w:type="spellEnd"/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СОШ». В нем приняли участие 24 ученика 3 класса.</w:t>
      </w:r>
      <w:r w:rsidR="00073CB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Школьники обучаются </w:t>
      </w:r>
      <w:proofErr w:type="gramStart"/>
      <w:r w:rsidR="00073CB4" w:rsidRPr="00035B79">
        <w:rPr>
          <w:rFonts w:ascii="Times New Roman" w:hAnsi="Times New Roman" w:cs="Times New Roman"/>
          <w:bCs/>
          <w:iCs/>
          <w:sz w:val="28"/>
          <w:szCs w:val="28"/>
        </w:rPr>
        <w:t>про программе</w:t>
      </w:r>
      <w:proofErr w:type="gramEnd"/>
      <w:r w:rsidR="00713A0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74029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В.Н. </w:t>
      </w:r>
      <w:proofErr w:type="spellStart"/>
      <w:r w:rsidR="00674029" w:rsidRPr="00035B79">
        <w:rPr>
          <w:rFonts w:ascii="Times New Roman" w:hAnsi="Times New Roman" w:cs="Times New Roman"/>
          <w:bCs/>
          <w:iCs/>
          <w:sz w:val="28"/>
          <w:szCs w:val="28"/>
        </w:rPr>
        <w:t>Рудницкой</w:t>
      </w:r>
      <w:proofErr w:type="spellEnd"/>
      <w:r w:rsidR="001A4FCE" w:rsidRPr="00035B79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674029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Е.Э. </w:t>
      </w:r>
      <w:proofErr w:type="spellStart"/>
      <w:r w:rsidR="00674029" w:rsidRPr="00035B79">
        <w:rPr>
          <w:rFonts w:ascii="Times New Roman" w:hAnsi="Times New Roman" w:cs="Times New Roman"/>
          <w:bCs/>
          <w:iCs/>
          <w:sz w:val="28"/>
          <w:szCs w:val="28"/>
        </w:rPr>
        <w:t>Кочуров</w:t>
      </w:r>
      <w:r w:rsidR="001A4FCE" w:rsidRPr="00035B79">
        <w:rPr>
          <w:rFonts w:ascii="Times New Roman" w:hAnsi="Times New Roman" w:cs="Times New Roman"/>
          <w:bCs/>
          <w:iCs/>
          <w:sz w:val="28"/>
          <w:szCs w:val="28"/>
        </w:rPr>
        <w:t>ой</w:t>
      </w:r>
      <w:proofErr w:type="spellEnd"/>
      <w:r w:rsidR="00674029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, О.А. </w:t>
      </w:r>
      <w:proofErr w:type="spellStart"/>
      <w:r w:rsidR="00674029" w:rsidRPr="00035B79">
        <w:rPr>
          <w:rFonts w:ascii="Times New Roman" w:hAnsi="Times New Roman" w:cs="Times New Roman"/>
          <w:bCs/>
          <w:iCs/>
          <w:sz w:val="28"/>
          <w:szCs w:val="28"/>
        </w:rPr>
        <w:t>Рыдзе</w:t>
      </w:r>
      <w:proofErr w:type="spellEnd"/>
      <w:r w:rsidR="00674029" w:rsidRPr="00035B79">
        <w:rPr>
          <w:rFonts w:ascii="Times New Roman" w:hAnsi="Times New Roman" w:cs="Times New Roman"/>
          <w:bCs/>
          <w:iCs/>
          <w:sz w:val="28"/>
          <w:szCs w:val="28"/>
        </w:rPr>
        <w:t>, Т.В Юдачев</w:t>
      </w:r>
      <w:r w:rsidR="001A4FCE" w:rsidRPr="00035B79">
        <w:rPr>
          <w:rFonts w:ascii="Times New Roman" w:hAnsi="Times New Roman" w:cs="Times New Roman"/>
          <w:bCs/>
          <w:iCs/>
          <w:sz w:val="28"/>
          <w:szCs w:val="28"/>
        </w:rPr>
        <w:t>ой</w:t>
      </w:r>
      <w:r w:rsidR="00674029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A4FCE" w:rsidRPr="00035B79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674029" w:rsidRPr="00035B79">
        <w:rPr>
          <w:rFonts w:ascii="Times New Roman" w:hAnsi="Times New Roman" w:cs="Times New Roman"/>
          <w:bCs/>
          <w:iCs/>
          <w:sz w:val="28"/>
          <w:szCs w:val="28"/>
        </w:rPr>
        <w:t>УМК</w:t>
      </w:r>
      <w:r w:rsidR="00073CB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«Начальная школа 21 века»</w:t>
      </w:r>
      <w:r w:rsidR="001A4FCE" w:rsidRPr="00035B79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6106DF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bookmarkStart w:id="1" w:name="_Hlk24614099"/>
      <w:r w:rsidR="006106DF" w:rsidRPr="00035B79">
        <w:rPr>
          <w:rFonts w:ascii="Times New Roman" w:hAnsi="Times New Roman" w:cs="Times New Roman"/>
          <w:bCs/>
          <w:iCs/>
          <w:sz w:val="28"/>
          <w:szCs w:val="28"/>
        </w:rPr>
        <w:t>[</w:t>
      </w:r>
      <w:r w:rsidR="00713A04" w:rsidRPr="00035B79">
        <w:rPr>
          <w:rFonts w:ascii="Times New Roman" w:hAnsi="Times New Roman" w:cs="Times New Roman"/>
          <w:bCs/>
          <w:iCs/>
          <w:sz w:val="28"/>
          <w:szCs w:val="28"/>
        </w:rPr>
        <w:t>5,6</w:t>
      </w:r>
      <w:r w:rsidR="006106DF" w:rsidRPr="00035B79">
        <w:rPr>
          <w:rFonts w:ascii="Times New Roman" w:hAnsi="Times New Roman" w:cs="Times New Roman"/>
          <w:bCs/>
          <w:iCs/>
          <w:sz w:val="28"/>
          <w:szCs w:val="28"/>
        </w:rPr>
        <w:t>]</w:t>
      </w:r>
      <w:r w:rsidR="00674029" w:rsidRPr="00035B79">
        <w:rPr>
          <w:rFonts w:ascii="Times New Roman" w:hAnsi="Times New Roman" w:cs="Times New Roman"/>
          <w:bCs/>
          <w:iCs/>
          <w:sz w:val="28"/>
          <w:szCs w:val="28"/>
        </w:rPr>
        <w:t>.</w:t>
      </w:r>
      <w:bookmarkEnd w:id="1"/>
      <w:r w:rsidR="006436E3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Сотрудничество с учителем класса позволило принять участие в организации мониторинга и в преобразовании деятельности младшего школьника, которые было спроектировано на основе его данных.</w:t>
      </w:r>
    </w:p>
    <w:p w14:paraId="37F44A86" w14:textId="77777777" w:rsidR="001A4FCE" w:rsidRPr="00035B79" w:rsidRDefault="00F43368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Изучаемый в третьем классе учебный материал является логическим продолжением содержания соответствующего раздела курса математики второго класса. В связи с этим </w:t>
      </w:r>
      <w:r w:rsidR="001A4FCE" w:rsidRPr="00035B79">
        <w:rPr>
          <w:rFonts w:ascii="Times New Roman" w:hAnsi="Times New Roman" w:cs="Times New Roman"/>
          <w:bCs/>
          <w:iCs/>
          <w:sz w:val="28"/>
          <w:szCs w:val="28"/>
        </w:rPr>
        <w:t>целесообразно выявить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степен</w:t>
      </w:r>
      <w:r w:rsidR="001A4FCE" w:rsidRPr="00035B79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готовности учащихся к освоению нового материала. </w:t>
      </w:r>
      <w:r w:rsidR="00631B79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Для этого </w:t>
      </w:r>
      <w:r w:rsidR="007467B8" w:rsidRPr="00035B79">
        <w:rPr>
          <w:rFonts w:ascii="Times New Roman" w:hAnsi="Times New Roman" w:cs="Times New Roman"/>
          <w:bCs/>
          <w:iCs/>
          <w:sz w:val="28"/>
          <w:szCs w:val="28"/>
        </w:rPr>
        <w:t>был</w:t>
      </w:r>
      <w:r w:rsidR="00631B79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A4FCE" w:rsidRPr="00035B79">
        <w:rPr>
          <w:rFonts w:ascii="Times New Roman" w:hAnsi="Times New Roman" w:cs="Times New Roman"/>
          <w:bCs/>
          <w:iCs/>
          <w:sz w:val="28"/>
          <w:szCs w:val="28"/>
        </w:rPr>
        <w:t>выполнен анализ изученного во 2 классе материал, что позволило разработать</w:t>
      </w:r>
      <w:r w:rsidR="00631B79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A4FCE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диагностические </w:t>
      </w:r>
      <w:r w:rsidR="00631B79" w:rsidRPr="00035B79">
        <w:rPr>
          <w:rFonts w:ascii="Times New Roman" w:hAnsi="Times New Roman" w:cs="Times New Roman"/>
          <w:bCs/>
          <w:iCs/>
          <w:sz w:val="28"/>
          <w:szCs w:val="28"/>
        </w:rPr>
        <w:t>задани</w:t>
      </w:r>
      <w:r w:rsidR="001A4FCE" w:rsidRPr="00035B79">
        <w:rPr>
          <w:rFonts w:ascii="Times New Roman" w:hAnsi="Times New Roman" w:cs="Times New Roman"/>
          <w:bCs/>
          <w:iCs/>
          <w:sz w:val="28"/>
          <w:szCs w:val="28"/>
        </w:rPr>
        <w:t>я для</w:t>
      </w:r>
      <w:r w:rsidR="00631B79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A4FCE" w:rsidRPr="00035B79">
        <w:rPr>
          <w:rFonts w:ascii="Times New Roman" w:hAnsi="Times New Roman" w:cs="Times New Roman"/>
          <w:bCs/>
          <w:iCs/>
          <w:sz w:val="28"/>
          <w:szCs w:val="28"/>
        </w:rPr>
        <w:t>исследования</w:t>
      </w:r>
      <w:r w:rsidR="00631B79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уровн</w:t>
      </w:r>
      <w:r w:rsidR="001A4FCE" w:rsidRPr="00035B79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631B79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усвоен</w:t>
      </w:r>
      <w:r w:rsidR="001A4FCE" w:rsidRPr="00035B79">
        <w:rPr>
          <w:rFonts w:ascii="Times New Roman" w:hAnsi="Times New Roman" w:cs="Times New Roman"/>
          <w:bCs/>
          <w:iCs/>
          <w:sz w:val="28"/>
          <w:szCs w:val="28"/>
        </w:rPr>
        <w:t>ия</w:t>
      </w:r>
      <w:r w:rsidR="00631B79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A4FCE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обучающимися учебного материала </w:t>
      </w:r>
      <w:r w:rsidR="00713A04" w:rsidRPr="00035B79">
        <w:rPr>
          <w:rFonts w:ascii="Times New Roman" w:hAnsi="Times New Roman" w:cs="Times New Roman"/>
          <w:bCs/>
          <w:iCs/>
          <w:sz w:val="28"/>
          <w:szCs w:val="28"/>
        </w:rPr>
        <w:t>[3,4].</w:t>
      </w:r>
      <w:r w:rsidR="00E46E27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0BC7A601" w14:textId="040D41C0" w:rsidR="006C49AB" w:rsidRPr="00035B79" w:rsidRDefault="00E46E27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Для проверки готовности учащихся к изучению нового материала использ</w:t>
      </w:r>
      <w:r w:rsidR="001A0D44" w:rsidRPr="00035B79">
        <w:rPr>
          <w:rFonts w:ascii="Times New Roman" w:hAnsi="Times New Roman" w:cs="Times New Roman"/>
          <w:bCs/>
          <w:iCs/>
          <w:sz w:val="28"/>
          <w:szCs w:val="28"/>
        </w:rPr>
        <w:t>овал</w:t>
      </w:r>
      <w:r w:rsidR="006436E3" w:rsidRPr="00035B79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1A0D44" w:rsidRPr="00035B79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6436E3" w:rsidRPr="00035B79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задани</w:t>
      </w:r>
      <w:r w:rsidR="006436E3" w:rsidRPr="00035B79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C49AB" w:rsidRPr="00035B79">
        <w:rPr>
          <w:rFonts w:ascii="Times New Roman" w:hAnsi="Times New Roman" w:cs="Times New Roman"/>
          <w:bCs/>
          <w:iCs/>
          <w:sz w:val="28"/>
          <w:szCs w:val="28"/>
        </w:rPr>
        <w:t>различных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тип</w:t>
      </w:r>
      <w:r w:rsidR="006C49AB" w:rsidRPr="00035B79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="001A0D4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для </w:t>
      </w:r>
      <w:r w:rsidR="006C49AB" w:rsidRPr="00035B79">
        <w:rPr>
          <w:rFonts w:ascii="Times New Roman" w:hAnsi="Times New Roman" w:cs="Times New Roman"/>
          <w:bCs/>
          <w:iCs/>
          <w:sz w:val="28"/>
          <w:szCs w:val="28"/>
        </w:rPr>
        <w:t>учащихся</w:t>
      </w:r>
      <w:r w:rsidR="001A0D4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с разными образовательными возможностями</w:t>
      </w:r>
      <w:r w:rsidR="006436E3" w:rsidRPr="00035B7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1A0D4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36E3" w:rsidRPr="00035B79">
        <w:rPr>
          <w:rFonts w:ascii="Times New Roman" w:hAnsi="Times New Roman" w:cs="Times New Roman"/>
          <w:bCs/>
          <w:iCs/>
          <w:sz w:val="28"/>
          <w:szCs w:val="28"/>
        </w:rPr>
        <w:t>Задания</w:t>
      </w:r>
      <w:r w:rsidR="001A0D4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36E3" w:rsidRPr="00035B79">
        <w:rPr>
          <w:rFonts w:ascii="Times New Roman" w:hAnsi="Times New Roman" w:cs="Times New Roman"/>
          <w:bCs/>
          <w:iCs/>
          <w:sz w:val="28"/>
          <w:szCs w:val="28"/>
        </w:rPr>
        <w:t>включали одинаковое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A0D44" w:rsidRPr="00035B79">
        <w:rPr>
          <w:rFonts w:ascii="Times New Roman" w:hAnsi="Times New Roman" w:cs="Times New Roman"/>
          <w:bCs/>
          <w:iCs/>
          <w:sz w:val="28"/>
          <w:szCs w:val="28"/>
        </w:rPr>
        <w:t>содержание</w:t>
      </w:r>
      <w:r w:rsidR="006436E3" w:rsidRPr="00035B79">
        <w:rPr>
          <w:rFonts w:ascii="Times New Roman" w:hAnsi="Times New Roman" w:cs="Times New Roman"/>
          <w:bCs/>
          <w:iCs/>
          <w:sz w:val="28"/>
          <w:szCs w:val="28"/>
        </w:rPr>
        <w:t>, но различались</w:t>
      </w:r>
      <w:r w:rsidR="001A0D4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уровнем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сложности. Например, при работе </w:t>
      </w:r>
      <w:r w:rsidR="001A0D44" w:rsidRPr="00035B79">
        <w:rPr>
          <w:rFonts w:ascii="Times New Roman" w:hAnsi="Times New Roman" w:cs="Times New Roman"/>
          <w:bCs/>
          <w:iCs/>
          <w:sz w:val="28"/>
          <w:szCs w:val="28"/>
        </w:rPr>
        <w:t>на данном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этапе мы </w:t>
      </w:r>
      <w:r w:rsidR="001A0D44" w:rsidRPr="00035B79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предлагали </w:t>
      </w:r>
      <w:r w:rsidR="001A4FCE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репродуктивные </w:t>
      </w:r>
      <w:r w:rsidR="001A0D4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задания для проверки умения использовать измерительные приборы при решении практических задач, умения выполнять арифметические действия с величинами. </w:t>
      </w:r>
      <w:r w:rsidR="006C49AB" w:rsidRPr="00035B79">
        <w:rPr>
          <w:rFonts w:ascii="Times New Roman" w:hAnsi="Times New Roman" w:cs="Times New Roman"/>
          <w:bCs/>
          <w:iCs/>
          <w:sz w:val="28"/>
          <w:szCs w:val="28"/>
        </w:rPr>
        <w:t>Предлагаемые задания направлены на проверку отдельных измерительных и вычислительных умений: например, «Измерь заданный отрезок» или «Найди значение выражения 4дм3см+2дм5см» и др.</w:t>
      </w:r>
    </w:p>
    <w:p w14:paraId="0D7979FF" w14:textId="05381A5B" w:rsidR="00073CB4" w:rsidRPr="00035B79" w:rsidRDefault="006C49AB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Отдельные задания вносили элементы занимательности</w:t>
      </w:r>
      <w:r w:rsidR="00073CB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gramStart"/>
      <w:r w:rsidR="00073CB4" w:rsidRPr="00035B79">
        <w:rPr>
          <w:rFonts w:ascii="Times New Roman" w:hAnsi="Times New Roman" w:cs="Times New Roman"/>
          <w:bCs/>
          <w:iCs/>
          <w:sz w:val="28"/>
          <w:szCs w:val="28"/>
        </w:rPr>
        <w:t>например</w:t>
      </w:r>
      <w:proofErr w:type="gramEnd"/>
      <w:r w:rsidR="00073CB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</w:p>
    <w:p w14:paraId="491E5D1E" w14:textId="5D325A1E" w:rsidR="006436E3" w:rsidRPr="00035B79" w:rsidRDefault="00073CB4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«Найдите способ, которым можно нарисовать данную фигуру, не отрывая руки от бумаги и не проводя дважды линии</w:t>
      </w:r>
      <w:r w:rsidR="006436E3" w:rsidRPr="00035B7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36E3" w:rsidRPr="00035B79">
        <w:rPr>
          <w:rFonts w:ascii="Times New Roman" w:hAnsi="Times New Roman" w:cs="Times New Roman"/>
          <w:bCs/>
          <w:iCs/>
          <w:sz w:val="28"/>
          <w:szCs w:val="28"/>
        </w:rPr>
        <w:t>Сколько треугольников и четырехугольников на чертеже? Вычисли разными способами периметр одного из четырехугольников и одного из треугольников» (См. Рис 1).</w:t>
      </w:r>
    </w:p>
    <w:p w14:paraId="7CB180B5" w14:textId="77777777" w:rsidR="00073CB4" w:rsidRPr="00035B79" w:rsidRDefault="00073CB4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bCs/>
          <w:iCs/>
          <w:noProof/>
          <w:lang w:eastAsia="ru-RU"/>
        </w:rPr>
        <w:drawing>
          <wp:inline distT="0" distB="0" distL="0" distR="0" wp14:anchorId="5A59AAFB" wp14:editId="3D015559">
            <wp:extent cx="1655564" cy="128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25173" t="31654" r="58311" b="45532"/>
                    <a:stretch/>
                  </pic:blipFill>
                  <pic:spPr bwMode="auto">
                    <a:xfrm>
                      <a:off x="0" y="0"/>
                      <a:ext cx="1663551" cy="1292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DFCD94" w14:textId="72E317DA" w:rsidR="006436E3" w:rsidRPr="00035B79" w:rsidRDefault="006436E3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Рис</w:t>
      </w:r>
      <w:r w:rsidR="006565CF">
        <w:rPr>
          <w:rFonts w:ascii="Times New Roman" w:hAnsi="Times New Roman" w:cs="Times New Roman"/>
          <w:bCs/>
          <w:iCs/>
          <w:sz w:val="28"/>
          <w:szCs w:val="28"/>
        </w:rPr>
        <w:t>унок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1</w:t>
      </w:r>
      <w:r w:rsidR="006565CF">
        <w:rPr>
          <w:rFonts w:ascii="Times New Roman" w:hAnsi="Times New Roman" w:cs="Times New Roman"/>
          <w:bCs/>
          <w:iCs/>
          <w:sz w:val="28"/>
          <w:szCs w:val="28"/>
        </w:rPr>
        <w:t xml:space="preserve"> –</w:t>
      </w:r>
      <w:r w:rsidR="006C49AB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Образец фигуры для построения</w:t>
      </w:r>
    </w:p>
    <w:p w14:paraId="1440F180" w14:textId="0CDA2066" w:rsidR="00073CB4" w:rsidRPr="00035B79" w:rsidRDefault="001A0D44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Для </w:t>
      </w:r>
      <w:r w:rsidR="006C49AB" w:rsidRPr="00035B79">
        <w:rPr>
          <w:rFonts w:ascii="Times New Roman" w:hAnsi="Times New Roman" w:cs="Times New Roman"/>
          <w:bCs/>
          <w:iCs/>
          <w:sz w:val="28"/>
          <w:szCs w:val="28"/>
        </w:rPr>
        <w:t>более успешных учащихся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предусматривали продуктивные задания</w:t>
      </w:r>
      <w:r w:rsidR="00B935E0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по </w:t>
      </w:r>
      <w:r w:rsidR="006C49AB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выделению отдельных частей фигуры и их </w:t>
      </w:r>
      <w:r w:rsidR="00B935E0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измерению известным им способом, </w:t>
      </w:r>
      <w:proofErr w:type="gramStart"/>
      <w:r w:rsidR="00073CB4" w:rsidRPr="00035B79">
        <w:rPr>
          <w:rFonts w:ascii="Times New Roman" w:hAnsi="Times New Roman" w:cs="Times New Roman"/>
          <w:bCs/>
          <w:iCs/>
          <w:sz w:val="28"/>
          <w:szCs w:val="28"/>
        </w:rPr>
        <w:t>например</w:t>
      </w:r>
      <w:proofErr w:type="gramEnd"/>
      <w:r w:rsidR="00073CB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="006436E3" w:rsidRPr="00035B79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073CB4" w:rsidRPr="00035B79">
        <w:rPr>
          <w:rFonts w:ascii="Times New Roman" w:hAnsi="Times New Roman" w:cs="Times New Roman"/>
          <w:bCs/>
          <w:iCs/>
          <w:sz w:val="28"/>
          <w:szCs w:val="28"/>
        </w:rPr>
        <w:t>Рассмотри чертеж. Сколько отрезков на чертеже? Укажи длину каждого отрезка</w:t>
      </w:r>
      <w:r w:rsidR="006436E3" w:rsidRPr="00035B79">
        <w:rPr>
          <w:rFonts w:ascii="Times New Roman" w:hAnsi="Times New Roman" w:cs="Times New Roman"/>
          <w:bCs/>
          <w:iCs/>
          <w:sz w:val="28"/>
          <w:szCs w:val="28"/>
        </w:rPr>
        <w:t>» (См. рис.2)</w:t>
      </w:r>
      <w:r w:rsidR="00073CB4" w:rsidRPr="00035B7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A7D7187" w14:textId="68D2F573" w:rsidR="00073CB4" w:rsidRPr="00035B79" w:rsidRDefault="006436E3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77223137" wp14:editId="75C70A5B">
            <wp:extent cx="2879772" cy="62865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72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473BC" w14:textId="41084A81" w:rsidR="006436E3" w:rsidRPr="00035B79" w:rsidRDefault="006436E3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Рис</w:t>
      </w:r>
      <w:r w:rsidR="006565CF">
        <w:rPr>
          <w:rFonts w:ascii="Times New Roman" w:hAnsi="Times New Roman" w:cs="Times New Roman"/>
          <w:bCs/>
          <w:iCs/>
          <w:sz w:val="28"/>
          <w:szCs w:val="28"/>
        </w:rPr>
        <w:t>унок</w:t>
      </w:r>
      <w:r w:rsidR="00E5641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6565CF">
        <w:rPr>
          <w:rFonts w:ascii="Times New Roman" w:hAnsi="Times New Roman" w:cs="Times New Roman"/>
          <w:bCs/>
          <w:iCs/>
          <w:sz w:val="28"/>
          <w:szCs w:val="28"/>
        </w:rPr>
        <w:t xml:space="preserve"> –</w:t>
      </w:r>
      <w:r w:rsidR="006C49AB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Сложный </w:t>
      </w:r>
      <w:r w:rsidR="006C49AB" w:rsidRPr="00035B79">
        <w:rPr>
          <w:rFonts w:ascii="Times New Roman" w:hAnsi="Times New Roman" w:cs="Times New Roman"/>
          <w:bCs/>
          <w:iCs/>
          <w:sz w:val="28"/>
          <w:szCs w:val="28"/>
        </w:rPr>
        <w:t>чертеж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для анализа и измерения</w:t>
      </w:r>
    </w:p>
    <w:p w14:paraId="5978FA18" w14:textId="7C6D7370" w:rsidR="00AF674B" w:rsidRPr="00035B79" w:rsidRDefault="00B935E0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Каждое </w:t>
      </w:r>
      <w:r w:rsidR="006436E3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продуктивное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задание требовало от учащихся выполнения не только предметных (измерение, вычисление), но и </w:t>
      </w:r>
      <w:r w:rsidR="006565CF">
        <w:rPr>
          <w:rFonts w:ascii="Times New Roman" w:hAnsi="Times New Roman" w:cs="Times New Roman"/>
          <w:bCs/>
          <w:iCs/>
          <w:sz w:val="28"/>
          <w:szCs w:val="28"/>
        </w:rPr>
        <w:t>умственных действий (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сравнени</w:t>
      </w:r>
      <w:r w:rsidR="006565C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, анализ, синтез</w:t>
      </w:r>
      <w:r w:rsidR="006565CF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AF674B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79845D60" w14:textId="0CB81D19" w:rsidR="007C0D13" w:rsidRPr="00035B79" w:rsidRDefault="00AF674B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Результаты выполнения заданий показали, что</w:t>
      </w:r>
      <w:r w:rsidR="00073CB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задания репродуктивного типа </w:t>
      </w:r>
      <w:r w:rsidR="007C0D13" w:rsidRPr="00035B79">
        <w:rPr>
          <w:rFonts w:ascii="Times New Roman" w:hAnsi="Times New Roman" w:cs="Times New Roman"/>
          <w:bCs/>
          <w:iCs/>
          <w:sz w:val="28"/>
          <w:szCs w:val="28"/>
        </w:rPr>
        <w:t>большая часть учащихся выполнили правильно, а в задани</w:t>
      </w:r>
      <w:r w:rsidR="00F1607C" w:rsidRPr="00035B79">
        <w:rPr>
          <w:rFonts w:ascii="Times New Roman" w:hAnsi="Times New Roman" w:cs="Times New Roman"/>
          <w:bCs/>
          <w:iCs/>
          <w:sz w:val="28"/>
          <w:szCs w:val="28"/>
        </w:rPr>
        <w:t>ях продуктивного типа</w:t>
      </w:r>
      <w:r w:rsidR="007C0D13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69% учащихся допустили </w:t>
      </w:r>
      <w:r w:rsidR="00073CB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ошибки. Исходя из этого, мы считаем </w:t>
      </w:r>
      <w:r w:rsidR="00073CB4" w:rsidRPr="00035B79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необходимым в дальнейшую </w:t>
      </w:r>
      <w:r w:rsidR="007C0D13" w:rsidRPr="00035B79">
        <w:rPr>
          <w:rFonts w:ascii="Times New Roman" w:hAnsi="Times New Roman" w:cs="Times New Roman"/>
          <w:bCs/>
          <w:iCs/>
          <w:sz w:val="28"/>
          <w:szCs w:val="28"/>
        </w:rPr>
        <w:t>работу</w:t>
      </w:r>
      <w:r w:rsidR="00073CB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по обучению школьников работать с величинами включать задания </w:t>
      </w:r>
      <w:r w:rsidR="007C0D13" w:rsidRPr="00035B79">
        <w:rPr>
          <w:rFonts w:ascii="Times New Roman" w:hAnsi="Times New Roman" w:cs="Times New Roman"/>
          <w:bCs/>
          <w:iCs/>
          <w:sz w:val="28"/>
          <w:szCs w:val="28"/>
        </w:rPr>
        <w:t>частично-поискового типа на всех этапах изучения материала</w:t>
      </w:r>
      <w:r w:rsidR="00073CB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F1607C" w:rsidRPr="00035B79">
        <w:rPr>
          <w:rFonts w:ascii="Times New Roman" w:hAnsi="Times New Roman" w:cs="Times New Roman"/>
          <w:bCs/>
          <w:iCs/>
          <w:sz w:val="28"/>
          <w:szCs w:val="28"/>
        </w:rPr>
        <w:t>выполнение которых предполагает</w:t>
      </w:r>
      <w:r w:rsidR="00073CB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перенос полученны</w:t>
      </w:r>
      <w:r w:rsidR="007C0D13" w:rsidRPr="00035B79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073CB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знани</w:t>
      </w:r>
      <w:r w:rsidR="007C0D13" w:rsidRPr="00035B79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073CB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в новые условия</w:t>
      </w:r>
      <w:r w:rsidR="007C0D13" w:rsidRPr="00035B7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073CB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65FF1958" w14:textId="790A3D05" w:rsidR="005B70AA" w:rsidRPr="00035B79" w:rsidRDefault="005B70AA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Мониторинг качества предметных результатов </w:t>
      </w:r>
      <w:r w:rsidR="006565CF">
        <w:rPr>
          <w:rFonts w:ascii="Times New Roman" w:hAnsi="Times New Roman" w:cs="Times New Roman"/>
          <w:bCs/>
          <w:iCs/>
          <w:sz w:val="28"/>
          <w:szCs w:val="28"/>
        </w:rPr>
        <w:t>позволил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выявить </w:t>
      </w:r>
      <w:r w:rsidR="007C0D13" w:rsidRPr="00035B79">
        <w:rPr>
          <w:rFonts w:ascii="Times New Roman" w:hAnsi="Times New Roman" w:cs="Times New Roman"/>
          <w:bCs/>
          <w:iCs/>
          <w:sz w:val="28"/>
          <w:szCs w:val="28"/>
        </w:rPr>
        <w:t>трудности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, возникающие у детей в ходе работы с величинами: </w:t>
      </w:r>
    </w:p>
    <w:p w14:paraId="067C2D59" w14:textId="77777777" w:rsidR="005B70AA" w:rsidRPr="00035B79" w:rsidRDefault="005B70AA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7C0D13" w:rsidRPr="00035B79">
        <w:rPr>
          <w:rFonts w:ascii="Times New Roman" w:hAnsi="Times New Roman" w:cs="Times New Roman"/>
          <w:bCs/>
          <w:iCs/>
          <w:sz w:val="28"/>
          <w:szCs w:val="28"/>
        </w:rPr>
        <w:t>) п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еревод </w:t>
      </w:r>
      <w:r w:rsidR="007C0D13" w:rsidRPr="00035B79">
        <w:rPr>
          <w:rFonts w:ascii="Times New Roman" w:hAnsi="Times New Roman" w:cs="Times New Roman"/>
          <w:bCs/>
          <w:iCs/>
          <w:sz w:val="28"/>
          <w:szCs w:val="28"/>
        </w:rPr>
        <w:t>величин, выраженных в единицах различных наименований.</w:t>
      </w:r>
    </w:p>
    <w:p w14:paraId="64E463C8" w14:textId="77777777" w:rsidR="005B70AA" w:rsidRPr="00035B79" w:rsidRDefault="005B70AA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7C0D13" w:rsidRPr="00035B79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C0D13" w:rsidRPr="00035B79">
        <w:rPr>
          <w:rFonts w:ascii="Times New Roman" w:hAnsi="Times New Roman" w:cs="Times New Roman"/>
          <w:bCs/>
          <w:iCs/>
          <w:sz w:val="28"/>
          <w:szCs w:val="28"/>
        </w:rPr>
        <w:t>выполнение арифметических действий с величинами, выраженными в единицах различных наименований;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28D4CF31" w14:textId="77777777" w:rsidR="005B70AA" w:rsidRPr="00035B79" w:rsidRDefault="005B70AA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7C0D13" w:rsidRPr="00035B79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C0D13" w:rsidRPr="00035B79">
        <w:rPr>
          <w:rFonts w:ascii="Times New Roman" w:hAnsi="Times New Roman" w:cs="Times New Roman"/>
          <w:bCs/>
          <w:iCs/>
          <w:sz w:val="28"/>
          <w:szCs w:val="28"/>
        </w:rPr>
        <w:t>точность измерений величины с помощью инструментов.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071D54FC" w14:textId="40E3FBE2" w:rsidR="005B70AA" w:rsidRPr="00035B79" w:rsidRDefault="007C0D13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Для выяснения </w:t>
      </w:r>
      <w:r w:rsidR="005B70AA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причин их появления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было использовано</w:t>
      </w:r>
      <w:r w:rsidR="005B70AA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наблюдение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уроков математики.</w:t>
      </w:r>
    </w:p>
    <w:p w14:paraId="0B51F448" w14:textId="71270E4A" w:rsidR="005B70AA" w:rsidRPr="00035B79" w:rsidRDefault="005B70AA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Наблюдение — это целенаправленное и планомерное восприятие явление, процесса, объекта и др</w:t>
      </w:r>
      <w:r w:rsidR="00FE19C2" w:rsidRPr="00035B7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, результаты которого фиксируются наблюдателем – исследователем [</w:t>
      </w:r>
      <w:r w:rsidR="00713A04" w:rsidRPr="00035B79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].</w:t>
      </w:r>
    </w:p>
    <w:p w14:paraId="6215327D" w14:textId="18D3F250" w:rsidR="00257FB5" w:rsidRPr="00035B79" w:rsidRDefault="00FE19C2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Цель наблюдения заключалась в выявлении особенностей организации деятельности учащихся при изучении величин. Наблюдаемый урок был посвящен повторению ранее изученных величин и единиц их измерения. Наблюдение показало, что преобладает репродуктивная деятельность школьников: учащиеся </w:t>
      </w:r>
      <w:r w:rsidR="00257FB5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воспроизводят учебный материал по вопросам учителя,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выполняют </w:t>
      </w:r>
      <w:r w:rsidR="00257FB5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соответствующие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задания </w:t>
      </w:r>
      <w:r w:rsidR="00257FB5" w:rsidRPr="00035B79">
        <w:rPr>
          <w:rFonts w:ascii="Times New Roman" w:hAnsi="Times New Roman" w:cs="Times New Roman"/>
          <w:bCs/>
          <w:iCs/>
          <w:sz w:val="28"/>
          <w:szCs w:val="28"/>
        </w:rPr>
        <w:t>из учебника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623ED86C" w14:textId="25185D1D" w:rsidR="00662064" w:rsidRPr="00035B79" w:rsidRDefault="006565CF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="00257FB5" w:rsidRPr="00035B79">
        <w:rPr>
          <w:rFonts w:ascii="Times New Roman" w:hAnsi="Times New Roman" w:cs="Times New Roman"/>
          <w:bCs/>
          <w:iCs/>
          <w:sz w:val="28"/>
          <w:szCs w:val="28"/>
        </w:rPr>
        <w:t>езультаты наблюдения позволили подтвердить выводы о преобладании репродуктивной деятельности младшего школьника при изучении величин, что не позволяет им выйти на качественно новый уровень достижения предметных результатов. Кроме того</w:t>
      </w:r>
      <w:r w:rsidR="00662064" w:rsidRPr="00035B79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257FB5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считаем необходимым организовать деятельность учащихся таким образом, чтобы они были непосредственными участниками открытия нового знания</w:t>
      </w:r>
      <w:r w:rsidR="00BC371F" w:rsidRPr="00035B79">
        <w:rPr>
          <w:rFonts w:ascii="Times New Roman" w:hAnsi="Times New Roman" w:cs="Times New Roman"/>
          <w:bCs/>
          <w:iCs/>
          <w:sz w:val="28"/>
          <w:szCs w:val="28"/>
        </w:rPr>
        <w:t>, субъектами собственной деятельности.</w:t>
      </w:r>
      <w:r w:rsidR="0066206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2001A078" w14:textId="4F05D158" w:rsidR="00662064" w:rsidRPr="00035B79" w:rsidRDefault="00662064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Для организации работы по изучению темы в третьем классе была предложена серия заданий, выполнение кот</w:t>
      </w:r>
      <w:r w:rsidR="006106DF" w:rsidRPr="00035B79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рых позволила включить учащихся в различные виды деятельности: частично-поисковую, проектную,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исследовательскую. В процессе реализации заданий </w:t>
      </w:r>
      <w:r w:rsidR="0078646E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также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осуществлялся мониторинг качества усвоения содержания геометрической составляющей курса математики. </w:t>
      </w:r>
    </w:p>
    <w:p w14:paraId="3CBA3BFB" w14:textId="37399A67" w:rsidR="002C57FD" w:rsidRPr="00035B79" w:rsidRDefault="00E46E27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На этапе </w:t>
      </w:r>
      <w:r w:rsidR="00AF674B" w:rsidRPr="00035B79">
        <w:rPr>
          <w:rFonts w:ascii="Times New Roman" w:hAnsi="Times New Roman" w:cs="Times New Roman"/>
          <w:bCs/>
          <w:iCs/>
          <w:sz w:val="28"/>
          <w:szCs w:val="28"/>
        </w:rPr>
        <w:t>первичного усвоения новых знаний предлагал</w:t>
      </w:r>
      <w:r w:rsidR="00662064" w:rsidRPr="00035B79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AF674B" w:rsidRPr="00035B79">
        <w:rPr>
          <w:rFonts w:ascii="Times New Roman" w:hAnsi="Times New Roman" w:cs="Times New Roman"/>
          <w:bCs/>
          <w:iCs/>
          <w:sz w:val="28"/>
          <w:szCs w:val="28"/>
        </w:rPr>
        <w:t>сь самостоятельны</w:t>
      </w:r>
      <w:r w:rsidR="00662064" w:rsidRPr="00035B79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AF674B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работ</w:t>
      </w:r>
      <w:r w:rsidR="00662064" w:rsidRPr="00035B79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="00AF674B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, которые включали </w:t>
      </w:r>
      <w:r w:rsidR="0066206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небольшие по объему </w:t>
      </w:r>
      <w:r w:rsidR="00AF674B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репродуктивные задания по оценке сформированности отдельного умения. Это необходимо для организации своевременной коррекции неусвоенных учебных действий.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Например, </w:t>
      </w:r>
      <w:r w:rsidR="00AF674B" w:rsidRPr="00035B79">
        <w:rPr>
          <w:rFonts w:ascii="Times New Roman" w:hAnsi="Times New Roman" w:cs="Times New Roman"/>
          <w:bCs/>
          <w:iCs/>
          <w:sz w:val="28"/>
          <w:szCs w:val="28"/>
        </w:rPr>
        <w:t>для распознавания единиц длины учащимся предлагал</w:t>
      </w:r>
      <w:r w:rsidR="00662064" w:rsidRPr="00035B79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AF674B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сь </w:t>
      </w:r>
      <w:r w:rsidR="00662064" w:rsidRPr="00035B79">
        <w:rPr>
          <w:rFonts w:ascii="Times New Roman" w:hAnsi="Times New Roman" w:cs="Times New Roman"/>
          <w:bCs/>
          <w:iCs/>
          <w:sz w:val="28"/>
          <w:szCs w:val="28"/>
        </w:rPr>
        <w:t>задания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="00AF674B" w:rsidRPr="00035B79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662064" w:rsidRPr="00035B79">
        <w:rPr>
          <w:rFonts w:ascii="Times New Roman" w:hAnsi="Times New Roman" w:cs="Times New Roman"/>
          <w:bCs/>
          <w:iCs/>
          <w:sz w:val="28"/>
          <w:szCs w:val="28"/>
        </w:rPr>
        <w:t>Дополнить запись, у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кажи единицы </w:t>
      </w:r>
      <w:proofErr w:type="gramStart"/>
      <w:r w:rsidRPr="00035B79">
        <w:rPr>
          <w:rFonts w:ascii="Times New Roman" w:hAnsi="Times New Roman" w:cs="Times New Roman"/>
          <w:bCs/>
          <w:iCs/>
          <w:sz w:val="28"/>
          <w:szCs w:val="28"/>
        </w:rPr>
        <w:t>длины</w:t>
      </w:r>
      <w:r w:rsidR="00AF674B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4794D" w:rsidRPr="00035B79">
        <w:rPr>
          <w:rFonts w:ascii="Times New Roman" w:hAnsi="Times New Roman" w:cs="Times New Roman"/>
          <w:bCs/>
          <w:iCs/>
          <w:sz w:val="28"/>
          <w:szCs w:val="28"/>
        </w:rPr>
        <w:t>«</w:t>
      </w:r>
      <w:proofErr w:type="gramEnd"/>
      <w:r w:rsidR="00AF674B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Длина карандаша 15…, ширина комнаты 4…, </w:t>
      </w:r>
      <w:r w:rsidR="004406D9" w:rsidRPr="00035B79">
        <w:rPr>
          <w:rFonts w:ascii="Times New Roman" w:hAnsi="Times New Roman" w:cs="Times New Roman"/>
          <w:bCs/>
          <w:iCs/>
          <w:sz w:val="28"/>
          <w:szCs w:val="28"/>
        </w:rPr>
        <w:t>расстояние от Кирова до Москвы 1000 …, длина швейной иглы может быть 60 …, высота березы до 25…</w:t>
      </w:r>
      <w:r w:rsidR="0066206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»; «Начерти отрезок длиной 5см 6мм». </w:t>
      </w:r>
      <w:r w:rsidR="0054794D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Приведенными </w:t>
      </w:r>
      <w:r w:rsidR="00F42C66" w:rsidRPr="00035B79">
        <w:rPr>
          <w:rFonts w:ascii="Times New Roman" w:hAnsi="Times New Roman" w:cs="Times New Roman"/>
          <w:bCs/>
          <w:iCs/>
          <w:sz w:val="28"/>
          <w:szCs w:val="28"/>
        </w:rPr>
        <w:t>задани</w:t>
      </w:r>
      <w:r w:rsidR="0054794D" w:rsidRPr="00035B79">
        <w:rPr>
          <w:rFonts w:ascii="Times New Roman" w:hAnsi="Times New Roman" w:cs="Times New Roman"/>
          <w:bCs/>
          <w:iCs/>
          <w:sz w:val="28"/>
          <w:szCs w:val="28"/>
        </w:rPr>
        <w:t>ями</w:t>
      </w:r>
      <w:r w:rsidR="00F42C66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проверяли</w:t>
      </w:r>
      <w:r w:rsidR="0054794D" w:rsidRPr="00035B79">
        <w:rPr>
          <w:rFonts w:ascii="Times New Roman" w:hAnsi="Times New Roman" w:cs="Times New Roman"/>
          <w:bCs/>
          <w:iCs/>
          <w:sz w:val="28"/>
          <w:szCs w:val="28"/>
        </w:rPr>
        <w:t>сь</w:t>
      </w:r>
      <w:r w:rsidR="00F42C66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умение младших школьников соотносить значение единиц измерения с реальными объектами, а также умение работать с помощью измерительных приборов. </w:t>
      </w:r>
    </w:p>
    <w:p w14:paraId="4C18F234" w14:textId="4034042D" w:rsidR="004406D9" w:rsidRPr="00035B79" w:rsidRDefault="006565CF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Использование п</w:t>
      </w:r>
      <w:r w:rsidR="00AF674B" w:rsidRPr="00035B79">
        <w:rPr>
          <w:rFonts w:ascii="Times New Roman" w:hAnsi="Times New Roman" w:cs="Times New Roman"/>
          <w:bCs/>
          <w:iCs/>
          <w:sz w:val="28"/>
          <w:szCs w:val="28"/>
        </w:rPr>
        <w:t>родуктивны</w:t>
      </w:r>
      <w:r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AF674B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B002C8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позволяют создать условия для</w:t>
      </w:r>
      <w:r w:rsidR="00B002C8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у младших школьниках</w:t>
      </w:r>
      <w:proofErr w:type="gramEnd"/>
      <w:r w:rsidR="00B002C8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умения переносить полученные знания в новые условия, в новые ситуации, что</w:t>
      </w:r>
      <w:r w:rsidR="006733C6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оказывает существенное влияние </w:t>
      </w:r>
      <w:r w:rsidR="00752820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r w:rsidR="006733C6" w:rsidRPr="00035B79">
        <w:rPr>
          <w:rFonts w:ascii="Times New Roman" w:hAnsi="Times New Roman" w:cs="Times New Roman"/>
          <w:bCs/>
          <w:iCs/>
          <w:sz w:val="28"/>
          <w:szCs w:val="28"/>
        </w:rPr>
        <w:t>на достижение метапредметных результатов</w:t>
      </w:r>
      <w:r w:rsidR="00752820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освоения основной образовательной программы</w:t>
      </w:r>
      <w:r w:rsidR="006733C6" w:rsidRPr="00035B7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002C8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39D8F243" w14:textId="23A4B519" w:rsidR="004406D9" w:rsidRPr="00035B79" w:rsidRDefault="00752820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Особо следует отметить, что у</w:t>
      </w:r>
      <w:r w:rsidR="004406D9" w:rsidRPr="00035B79">
        <w:rPr>
          <w:rFonts w:ascii="Times New Roman" w:hAnsi="Times New Roman" w:cs="Times New Roman"/>
          <w:bCs/>
          <w:iCs/>
          <w:sz w:val="28"/>
          <w:szCs w:val="28"/>
        </w:rPr>
        <w:t>чащие</w:t>
      </w:r>
      <w:r w:rsidR="006565CF">
        <w:rPr>
          <w:rFonts w:ascii="Times New Roman" w:hAnsi="Times New Roman" w:cs="Times New Roman"/>
          <w:bCs/>
          <w:iCs/>
          <w:sz w:val="28"/>
          <w:szCs w:val="28"/>
        </w:rPr>
        <w:t>ся</w:t>
      </w:r>
      <w:r w:rsidR="004406D9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не только выполняли задания учителя, но и привлекались к их составлению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="0078646E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они </w:t>
      </w:r>
      <w:r w:rsidR="004406D9" w:rsidRPr="00035B79">
        <w:rPr>
          <w:rFonts w:ascii="Times New Roman" w:hAnsi="Times New Roman" w:cs="Times New Roman"/>
          <w:bCs/>
          <w:iCs/>
          <w:sz w:val="28"/>
          <w:szCs w:val="28"/>
        </w:rPr>
        <w:t>выб</w:t>
      </w:r>
      <w:r w:rsidR="0078646E" w:rsidRPr="00035B79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4406D9" w:rsidRPr="00035B79">
        <w:rPr>
          <w:rFonts w:ascii="Times New Roman" w:hAnsi="Times New Roman" w:cs="Times New Roman"/>
          <w:bCs/>
          <w:iCs/>
          <w:sz w:val="28"/>
          <w:szCs w:val="28"/>
        </w:rPr>
        <w:t>ра</w:t>
      </w:r>
      <w:r w:rsidR="0078646E" w:rsidRPr="00035B79">
        <w:rPr>
          <w:rFonts w:ascii="Times New Roman" w:hAnsi="Times New Roman" w:cs="Times New Roman"/>
          <w:bCs/>
          <w:iCs/>
          <w:sz w:val="28"/>
          <w:szCs w:val="28"/>
        </w:rPr>
        <w:t>ли</w:t>
      </w:r>
      <w:r w:rsidR="004406D9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задание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из предложенных в соответствии с заданным требованием</w:t>
      </w:r>
      <w:r w:rsidR="00F42C66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4406D9" w:rsidRPr="00035B79">
        <w:rPr>
          <w:rFonts w:ascii="Times New Roman" w:hAnsi="Times New Roman" w:cs="Times New Roman"/>
          <w:bCs/>
          <w:iCs/>
          <w:sz w:val="28"/>
          <w:szCs w:val="28"/>
        </w:rPr>
        <w:t>формулирова</w:t>
      </w:r>
      <w:r w:rsidR="0078646E" w:rsidRPr="00035B79">
        <w:rPr>
          <w:rFonts w:ascii="Times New Roman" w:hAnsi="Times New Roman" w:cs="Times New Roman"/>
          <w:bCs/>
          <w:iCs/>
          <w:sz w:val="28"/>
          <w:szCs w:val="28"/>
        </w:rPr>
        <w:t>ли</w:t>
      </w:r>
      <w:r w:rsidR="004406D9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задание к упражнению для товарища, разрабатывали упражнения </w:t>
      </w:r>
      <w:r w:rsidR="0054794D" w:rsidRPr="00035B79">
        <w:rPr>
          <w:rFonts w:ascii="Times New Roman" w:hAnsi="Times New Roman" w:cs="Times New Roman"/>
          <w:bCs/>
          <w:iCs/>
          <w:sz w:val="28"/>
          <w:szCs w:val="28"/>
        </w:rPr>
        <w:t>с указанной учителем целью</w:t>
      </w:r>
      <w:r w:rsidR="00F42C66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8646E" w:rsidRPr="00035B79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F42C66" w:rsidRPr="00035B79">
        <w:rPr>
          <w:rFonts w:ascii="Times New Roman" w:hAnsi="Times New Roman" w:cs="Times New Roman"/>
          <w:bCs/>
          <w:iCs/>
          <w:sz w:val="28"/>
          <w:szCs w:val="28"/>
        </w:rPr>
        <w:t>например, нахождение площади фигур</w:t>
      </w:r>
      <w:r w:rsidR="0078646E" w:rsidRPr="00035B79">
        <w:rPr>
          <w:rFonts w:ascii="Times New Roman" w:hAnsi="Times New Roman" w:cs="Times New Roman"/>
          <w:bCs/>
          <w:iCs/>
          <w:sz w:val="28"/>
          <w:szCs w:val="28"/>
        </w:rPr>
        <w:t>, состоящей из нескольких)</w:t>
      </w:r>
      <w:r w:rsidR="00F42C66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Кроме того, </w:t>
      </w:r>
      <w:r w:rsidR="004406D9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дети привлекались к анализу и проверке как своих работ, так и товарищей. </w:t>
      </w:r>
      <w:r w:rsidR="0078646E" w:rsidRPr="00035B79">
        <w:rPr>
          <w:rFonts w:ascii="Times New Roman" w:hAnsi="Times New Roman" w:cs="Times New Roman"/>
          <w:bCs/>
          <w:iCs/>
          <w:sz w:val="28"/>
          <w:szCs w:val="28"/>
        </w:rPr>
        <w:t>Подобная организация работы позволило младшим школьникам осознать цель выполняемой работы и ее значимость.</w:t>
      </w:r>
    </w:p>
    <w:p w14:paraId="52D2C8C9" w14:textId="7662216C" w:rsidR="006733C6" w:rsidRPr="006565CF" w:rsidRDefault="00256DF1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При составлении заданий </w:t>
      </w:r>
      <w:r w:rsidR="006733C6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для итогового контроля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ориентировались на предметные результаты, отраженные в программе по математике</w:t>
      </w:r>
      <w:r w:rsidR="0078646E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8646E" w:rsidRPr="002A4376">
        <w:rPr>
          <w:rFonts w:ascii="Times New Roman" w:hAnsi="Times New Roman" w:cs="Times New Roman"/>
          <w:bCs/>
          <w:iCs/>
          <w:sz w:val="28"/>
          <w:szCs w:val="28"/>
        </w:rPr>
        <w:t>[</w:t>
      </w:r>
      <w:r w:rsidR="002A4376" w:rsidRPr="002A4376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78646E" w:rsidRPr="002A4376">
        <w:rPr>
          <w:rFonts w:ascii="Times New Roman" w:hAnsi="Times New Roman" w:cs="Times New Roman"/>
          <w:bCs/>
          <w:iCs/>
          <w:sz w:val="28"/>
          <w:szCs w:val="28"/>
        </w:rPr>
        <w:t>]</w:t>
      </w:r>
      <w:r w:rsidR="00885A4D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7B6D95B1" w14:textId="77777777" w:rsidR="004406D9" w:rsidRPr="00035B79" w:rsidRDefault="006733C6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1)</w:t>
      </w:r>
      <w:r w:rsidR="00256DF1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="00256DF1" w:rsidRPr="00035B79">
        <w:rPr>
          <w:rFonts w:ascii="Times New Roman" w:hAnsi="Times New Roman" w:cs="Times New Roman"/>
          <w:bCs/>
          <w:iCs/>
          <w:sz w:val="28"/>
          <w:szCs w:val="28"/>
        </w:rPr>
        <w:t>нания основны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256DF1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величин (длина, масса, время, скорость, площадь)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406D9" w:rsidRPr="00035B79">
        <w:rPr>
          <w:rFonts w:ascii="Times New Roman" w:hAnsi="Times New Roman" w:cs="Times New Roman"/>
          <w:bCs/>
          <w:iCs/>
          <w:sz w:val="28"/>
          <w:szCs w:val="28"/>
        </w:rPr>
        <w:t>и единиц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их измерения;</w:t>
      </w:r>
    </w:p>
    <w:p w14:paraId="36149CDD" w14:textId="77777777" w:rsidR="006733C6" w:rsidRPr="00035B79" w:rsidRDefault="004406D9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2) </w:t>
      </w:r>
      <w:r w:rsidR="006733C6" w:rsidRPr="00035B79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256DF1" w:rsidRPr="00035B79">
        <w:rPr>
          <w:rFonts w:ascii="Times New Roman" w:hAnsi="Times New Roman" w:cs="Times New Roman"/>
          <w:bCs/>
          <w:iCs/>
          <w:sz w:val="28"/>
          <w:szCs w:val="28"/>
        </w:rPr>
        <w:t>мения</w:t>
      </w:r>
      <w:r w:rsidR="006733C6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56DF1" w:rsidRPr="00035B79">
        <w:rPr>
          <w:rFonts w:ascii="Times New Roman" w:hAnsi="Times New Roman" w:cs="Times New Roman"/>
          <w:bCs/>
          <w:iCs/>
          <w:sz w:val="28"/>
          <w:szCs w:val="28"/>
        </w:rPr>
        <w:t>сравнивать величины</w:t>
      </w:r>
      <w:r w:rsidR="006733C6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256DF1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выполнять арифметические действия с </w:t>
      </w:r>
      <w:r w:rsidR="006733C6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ними, </w:t>
      </w:r>
      <w:r w:rsidR="00256DF1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переводить одни единицы </w:t>
      </w:r>
      <w:r w:rsidR="006733C6" w:rsidRPr="00035B79">
        <w:rPr>
          <w:rFonts w:ascii="Times New Roman" w:hAnsi="Times New Roman" w:cs="Times New Roman"/>
          <w:bCs/>
          <w:iCs/>
          <w:sz w:val="28"/>
          <w:szCs w:val="28"/>
        </w:rPr>
        <w:t>одних наименований в единицы разных наименований.</w:t>
      </w:r>
    </w:p>
    <w:p w14:paraId="00BE2A30" w14:textId="2BF86EE5" w:rsidR="006452E4" w:rsidRPr="00035B79" w:rsidRDefault="006565CF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 данном этапе предлагались, к</w:t>
      </w:r>
      <w:r w:rsidR="00EB79A3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ак уже было отмечено, задания продуктивного и репродуктивного типа. </w:t>
      </w:r>
      <w:r w:rsidR="0054794D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Но существенным отличием являлось предоставление возможности учащимся выбора задания. </w:t>
      </w:r>
    </w:p>
    <w:p w14:paraId="37199F18" w14:textId="7B8EF2F5" w:rsidR="005B70AA" w:rsidRPr="00035B79" w:rsidRDefault="0054794D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Например, д</w:t>
      </w:r>
      <w:r w:rsidR="007A416F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ля проверки знаний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о площади </w:t>
      </w:r>
      <w:r w:rsidR="007A416F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и умений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измерять эту величину </w:t>
      </w:r>
      <w:r w:rsidR="006565CF">
        <w:rPr>
          <w:rFonts w:ascii="Times New Roman" w:hAnsi="Times New Roman" w:cs="Times New Roman"/>
          <w:bCs/>
          <w:iCs/>
          <w:sz w:val="28"/>
          <w:szCs w:val="28"/>
        </w:rPr>
        <w:t>интерес вызывали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задания с различными вариантами выполнения</w:t>
      </w:r>
      <w:r w:rsidR="007A416F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="005B70AA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«Сколькими способами можно разделить прямоугольник </w:t>
      </w:r>
      <w:r w:rsidR="007A416F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со сторонами </w:t>
      </w:r>
      <w:r w:rsidR="0078646E" w:rsidRPr="00035B79">
        <w:rPr>
          <w:rFonts w:ascii="Times New Roman" w:hAnsi="Times New Roman" w:cs="Times New Roman"/>
          <w:bCs/>
          <w:iCs/>
          <w:sz w:val="28"/>
          <w:szCs w:val="28"/>
        </w:rPr>
        <w:t>4см и 8 см</w:t>
      </w:r>
      <w:r w:rsidR="007A416F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B70AA" w:rsidRPr="00035B79">
        <w:rPr>
          <w:rFonts w:ascii="Times New Roman" w:hAnsi="Times New Roman" w:cs="Times New Roman"/>
          <w:bCs/>
          <w:iCs/>
          <w:sz w:val="28"/>
          <w:szCs w:val="28"/>
        </w:rPr>
        <w:t>на 4 равные части? Покажите все варианты.</w:t>
      </w:r>
      <w:r w:rsidR="007A416F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Вычисли площадь прямоугольник</w:t>
      </w:r>
      <w:r w:rsidR="00E43E43" w:rsidRPr="00035B79">
        <w:rPr>
          <w:rFonts w:ascii="Times New Roman" w:hAnsi="Times New Roman" w:cs="Times New Roman"/>
          <w:bCs/>
          <w:iCs/>
          <w:sz w:val="28"/>
          <w:szCs w:val="28"/>
        </w:rPr>
        <w:t>а и одной из равных фигур</w:t>
      </w:r>
      <w:r w:rsidR="005B70AA" w:rsidRPr="00035B79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5B70AA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Выполняя это задание, учащиеся </w:t>
      </w:r>
      <w:r w:rsidR="0078646E" w:rsidRPr="00035B79">
        <w:rPr>
          <w:rFonts w:ascii="Times New Roman" w:hAnsi="Times New Roman" w:cs="Times New Roman"/>
          <w:bCs/>
          <w:iCs/>
          <w:sz w:val="28"/>
          <w:szCs w:val="28"/>
        </w:rPr>
        <w:t>могли ра</w:t>
      </w:r>
      <w:r w:rsidR="00E43E43" w:rsidRPr="00035B79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="0078646E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бить </w:t>
      </w:r>
      <w:r w:rsidR="00E43E43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заданную фигуру как на прямоугольники, так и на треугольники. Кроме того, </w:t>
      </w:r>
      <w:r w:rsidR="001E5333">
        <w:rPr>
          <w:rFonts w:ascii="Times New Roman" w:hAnsi="Times New Roman" w:cs="Times New Roman"/>
          <w:bCs/>
          <w:iCs/>
          <w:sz w:val="28"/>
          <w:szCs w:val="28"/>
        </w:rPr>
        <w:t>учащиеся выделяли</w:t>
      </w:r>
      <w:r w:rsidR="00E43E43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и различные способы нахождения площади одной из равных фигур: по формуле или как четвертую часть основной фигуры. Таким образом учащиеся применяли</w:t>
      </w:r>
      <w:r w:rsidR="00BA6B96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знания о прямоугольнике, </w:t>
      </w:r>
      <w:r w:rsidR="00E43E43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его свойствах, способах построения, нахождения площади при решении новых задач, что требовало </w:t>
      </w:r>
      <w:r w:rsidR="00BA6B96" w:rsidRPr="00035B79">
        <w:rPr>
          <w:rFonts w:ascii="Times New Roman" w:hAnsi="Times New Roman" w:cs="Times New Roman"/>
          <w:bCs/>
          <w:iCs/>
          <w:sz w:val="28"/>
          <w:szCs w:val="28"/>
        </w:rPr>
        <w:t>перен</w:t>
      </w:r>
      <w:r w:rsidR="00E43E43" w:rsidRPr="00035B79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BA6B96" w:rsidRPr="00035B79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E43E43" w:rsidRPr="00035B79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BA6B96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полученны</w:t>
      </w:r>
      <w:r w:rsidR="00E43E43" w:rsidRPr="00035B79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BA6B96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знани</w:t>
      </w:r>
      <w:r w:rsidR="00E43E43" w:rsidRPr="00035B79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BA6B96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в новые условия, которые им ранее были не известны. </w:t>
      </w:r>
    </w:p>
    <w:p w14:paraId="66BBADE0" w14:textId="7F481E1C" w:rsidR="00910561" w:rsidRPr="00035B79" w:rsidRDefault="002A555C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После проведения </w:t>
      </w:r>
      <w:r w:rsidR="00BE4ACB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заключительного этапа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мониторинг</w:t>
      </w:r>
      <w:r w:rsidR="00BE4ACB" w:rsidRPr="00035B79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мы получили следующие результаты: </w:t>
      </w:r>
      <w:r w:rsidR="00FA3037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39% учащихся </w:t>
      </w:r>
      <w:r w:rsidR="00E43E43" w:rsidRPr="00035B79">
        <w:rPr>
          <w:rFonts w:ascii="Times New Roman" w:hAnsi="Times New Roman" w:cs="Times New Roman"/>
          <w:bCs/>
          <w:iCs/>
          <w:sz w:val="28"/>
          <w:szCs w:val="28"/>
        </w:rPr>
        <w:t>достигли</w:t>
      </w:r>
      <w:r w:rsidR="00FA3037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высок</w:t>
      </w:r>
      <w:r w:rsidR="00E43E43" w:rsidRPr="00035B79">
        <w:rPr>
          <w:rFonts w:ascii="Times New Roman" w:hAnsi="Times New Roman" w:cs="Times New Roman"/>
          <w:bCs/>
          <w:iCs/>
          <w:sz w:val="28"/>
          <w:szCs w:val="28"/>
        </w:rPr>
        <w:t>ого</w:t>
      </w:r>
      <w:r w:rsidR="00FA3037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уровн</w:t>
      </w:r>
      <w:r w:rsidR="00E43E43" w:rsidRPr="00035B79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FA3037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сформированности умения работы с величинами, средний уровень был выявлен у 56% учащихся, низкий уровень </w:t>
      </w:r>
      <w:r w:rsidR="00E43E43" w:rsidRPr="00035B79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FA3037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у 5% учащихся.</w:t>
      </w:r>
      <w:r w:rsidR="005B70AA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По результатам исследования было </w:t>
      </w:r>
      <w:r w:rsidR="00E43E43" w:rsidRPr="00035B79">
        <w:rPr>
          <w:rFonts w:ascii="Times New Roman" w:hAnsi="Times New Roman" w:cs="Times New Roman"/>
          <w:bCs/>
          <w:iCs/>
          <w:sz w:val="28"/>
          <w:szCs w:val="28"/>
        </w:rPr>
        <w:t>отмечено</w:t>
      </w:r>
      <w:r w:rsidR="005B70AA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следующее: задания репродуктивного типа </w:t>
      </w:r>
      <w:r w:rsidR="00E43E43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правильно, самостоятельно </w:t>
      </w:r>
      <w:r w:rsidR="005B70AA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выполнили 96% учащихся, задания частично-поискового типа </w:t>
      </w:r>
      <w:r w:rsidR="00E43E43" w:rsidRPr="00035B79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5B70AA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87% учащихся. Данная статистика позволяет сделать нам вывод </w:t>
      </w:r>
      <w:r w:rsidR="007A416F" w:rsidRPr="00035B79">
        <w:rPr>
          <w:rFonts w:ascii="Times New Roman" w:hAnsi="Times New Roman" w:cs="Times New Roman"/>
          <w:bCs/>
          <w:iCs/>
          <w:sz w:val="28"/>
          <w:szCs w:val="28"/>
        </w:rPr>
        <w:t>об успешности освоения содержания геометрического раздела математики</w:t>
      </w:r>
      <w:r w:rsidR="00A565F8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. В достижении поставленных целей особую роль сыграл мониторинг, он помог определить проблемные зоны в знаниях детей, выявить причину их появления, и </w:t>
      </w:r>
      <w:r w:rsidR="00A565F8" w:rsidRPr="00035B79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скорректировать деятельность </w:t>
      </w:r>
      <w:r w:rsidR="00E43E43" w:rsidRPr="00035B79">
        <w:rPr>
          <w:rFonts w:ascii="Times New Roman" w:hAnsi="Times New Roman" w:cs="Times New Roman"/>
          <w:bCs/>
          <w:iCs/>
          <w:sz w:val="28"/>
          <w:szCs w:val="28"/>
        </w:rPr>
        <w:t>учащихся</w:t>
      </w:r>
      <w:r w:rsidR="00A565F8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35B79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по преодолению </w:t>
      </w:r>
      <w:r w:rsidR="00E43E43" w:rsidRPr="00035B79">
        <w:rPr>
          <w:rFonts w:ascii="Times New Roman" w:hAnsi="Times New Roman" w:cs="Times New Roman"/>
          <w:bCs/>
          <w:iCs/>
          <w:sz w:val="28"/>
          <w:szCs w:val="28"/>
        </w:rPr>
        <w:t>возникших в ходе изучения темы затруднений</w:t>
      </w:r>
      <w:r w:rsidR="00A565F8" w:rsidRPr="00035B7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E43E43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50EB94A0" w14:textId="77777777" w:rsidR="00B52751" w:rsidRPr="00035B79" w:rsidRDefault="00910561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Таким образом, использование мониторинга качества предметных результатов является важной частью процесс</w:t>
      </w:r>
      <w:r w:rsidR="0054794D" w:rsidRPr="00035B79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обучения младших школьников не только </w:t>
      </w:r>
      <w:r w:rsidR="0054794D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в рамках отдельной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темы</w:t>
      </w:r>
      <w:r w:rsidR="00B52751" w:rsidRPr="00035B79">
        <w:rPr>
          <w:rFonts w:ascii="Times New Roman" w:hAnsi="Times New Roman" w:cs="Times New Roman"/>
          <w:bCs/>
          <w:iCs/>
          <w:sz w:val="28"/>
          <w:szCs w:val="28"/>
        </w:rPr>
        <w:t>. Грамотное его осуществление позволяет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52751" w:rsidRPr="00035B79">
        <w:rPr>
          <w:rFonts w:ascii="Times New Roman" w:hAnsi="Times New Roman" w:cs="Times New Roman"/>
          <w:bCs/>
          <w:iCs/>
          <w:sz w:val="28"/>
          <w:szCs w:val="28"/>
        </w:rPr>
        <w:t>выявить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возникающие у </w:t>
      </w:r>
      <w:r w:rsidR="00B52751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учащихся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в процессе обучения</w:t>
      </w:r>
      <w:r w:rsidR="00B52751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проблемы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, корректировать </w:t>
      </w:r>
      <w:r w:rsidR="00B52751" w:rsidRPr="00035B79">
        <w:rPr>
          <w:rFonts w:ascii="Times New Roman" w:hAnsi="Times New Roman" w:cs="Times New Roman"/>
          <w:bCs/>
          <w:iCs/>
          <w:sz w:val="28"/>
          <w:szCs w:val="28"/>
        </w:rPr>
        <w:t>деятельность учащихся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и выстраивать обучение </w:t>
      </w:r>
      <w:r w:rsidR="00B52751" w:rsidRPr="00035B79">
        <w:rPr>
          <w:rFonts w:ascii="Times New Roman" w:hAnsi="Times New Roman" w:cs="Times New Roman"/>
          <w:bCs/>
          <w:iCs/>
          <w:sz w:val="28"/>
          <w:szCs w:val="28"/>
        </w:rPr>
        <w:t>для преодоления возникших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проблем. </w:t>
      </w:r>
    </w:p>
    <w:p w14:paraId="46E746C3" w14:textId="77777777" w:rsidR="00E5641E" w:rsidRDefault="00E5641E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BE3CA71" w14:textId="77777777" w:rsidR="00E5641E" w:rsidRDefault="00E5641E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C2A3647" w14:textId="77777777" w:rsidR="00E5641E" w:rsidRDefault="00E5641E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393A11D" w14:textId="77777777" w:rsidR="00E5641E" w:rsidRDefault="00E5641E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A0861FD" w14:textId="77777777" w:rsidR="00E5641E" w:rsidRDefault="00E5641E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11D2132" w14:textId="77777777" w:rsidR="00E5641E" w:rsidRDefault="00E5641E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4F0EDBB" w14:textId="77777777" w:rsidR="00E5641E" w:rsidRDefault="00E5641E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8894BEC" w14:textId="77777777" w:rsidR="00E5641E" w:rsidRDefault="00E5641E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3DCF20C" w14:textId="77777777" w:rsidR="00E5641E" w:rsidRDefault="00E5641E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1068803" w14:textId="77777777" w:rsidR="00E5641E" w:rsidRDefault="00E5641E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DEA81C3" w14:textId="77777777" w:rsidR="00E5641E" w:rsidRDefault="00E5641E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F3F3F87" w14:textId="77777777" w:rsidR="00E5641E" w:rsidRDefault="00E5641E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D3649BD" w14:textId="77777777" w:rsidR="00E5641E" w:rsidRDefault="00E5641E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B976FEF" w14:textId="77777777" w:rsidR="00E5641E" w:rsidRDefault="00E5641E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E24D043" w14:textId="77777777" w:rsidR="00784E1D" w:rsidRDefault="00784E1D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0635E00" w14:textId="77777777" w:rsidR="00784E1D" w:rsidRDefault="00784E1D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932AAE6" w14:textId="77777777" w:rsidR="00784E1D" w:rsidRDefault="00784E1D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F28154D" w14:textId="2F1A260E" w:rsidR="00082720" w:rsidRDefault="00082720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Список литературы: </w:t>
      </w:r>
    </w:p>
    <w:p w14:paraId="0C36FC74" w14:textId="77777777" w:rsidR="00E5641E" w:rsidRPr="00035B79" w:rsidRDefault="00E5641E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D575139" w14:textId="177B6173" w:rsidR="00082720" w:rsidRPr="00035B79" w:rsidRDefault="00082720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DF5185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Белкин,</w:t>
      </w:r>
      <w:r w:rsidR="00A01CCC" w:rsidRPr="00035B79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DF5185" w:rsidRPr="00035B79">
        <w:rPr>
          <w:rFonts w:ascii="Times New Roman" w:hAnsi="Times New Roman" w:cs="Times New Roman"/>
          <w:bCs/>
          <w:iCs/>
          <w:sz w:val="28"/>
          <w:szCs w:val="28"/>
        </w:rPr>
        <w:t>А.</w:t>
      </w:r>
      <w:r w:rsidR="00A01CCC" w:rsidRPr="00035B79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DF5185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С. Основы возрастной педагогики: Учеб. пособие для студ. </w:t>
      </w:r>
      <w:proofErr w:type="spellStart"/>
      <w:r w:rsidR="00DF5185" w:rsidRPr="00035B79">
        <w:rPr>
          <w:rFonts w:ascii="Times New Roman" w:hAnsi="Times New Roman" w:cs="Times New Roman"/>
          <w:bCs/>
          <w:iCs/>
          <w:sz w:val="28"/>
          <w:szCs w:val="28"/>
        </w:rPr>
        <w:t>высш</w:t>
      </w:r>
      <w:proofErr w:type="spellEnd"/>
      <w:r w:rsidR="00DF5185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spellStart"/>
      <w:r w:rsidR="00DF5185" w:rsidRPr="00035B79">
        <w:rPr>
          <w:rFonts w:ascii="Times New Roman" w:hAnsi="Times New Roman" w:cs="Times New Roman"/>
          <w:bCs/>
          <w:iCs/>
          <w:sz w:val="28"/>
          <w:szCs w:val="28"/>
        </w:rPr>
        <w:t>пед</w:t>
      </w:r>
      <w:proofErr w:type="spellEnd"/>
      <w:r w:rsidR="00DF5185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. учеб, заведений </w:t>
      </w:r>
      <w:bookmarkStart w:id="2" w:name="_Hlk22565562"/>
      <w:r w:rsidR="00DF5185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bookmarkEnd w:id="2"/>
      <w:r w:rsidR="00DF5185" w:rsidRPr="00035B79">
        <w:rPr>
          <w:rFonts w:ascii="Times New Roman" w:hAnsi="Times New Roman" w:cs="Times New Roman"/>
          <w:bCs/>
          <w:iCs/>
          <w:sz w:val="28"/>
          <w:szCs w:val="28"/>
        </w:rPr>
        <w:t>А.</w:t>
      </w:r>
      <w:r w:rsidR="00A01CCC" w:rsidRPr="00035B79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DF5185" w:rsidRPr="00035B79">
        <w:rPr>
          <w:rFonts w:ascii="Times New Roman" w:hAnsi="Times New Roman" w:cs="Times New Roman"/>
          <w:bCs/>
          <w:iCs/>
          <w:sz w:val="28"/>
          <w:szCs w:val="28"/>
        </w:rPr>
        <w:t>С.</w:t>
      </w:r>
      <w:r w:rsidR="00A01CCC" w:rsidRPr="00035B79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DF5185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Белкин. – </w:t>
      </w:r>
      <w:proofErr w:type="gramStart"/>
      <w:r w:rsidR="00DF5185" w:rsidRPr="00035B79">
        <w:rPr>
          <w:rFonts w:ascii="Times New Roman" w:hAnsi="Times New Roman" w:cs="Times New Roman"/>
          <w:bCs/>
          <w:iCs/>
          <w:sz w:val="28"/>
          <w:szCs w:val="28"/>
        </w:rPr>
        <w:t>Москва :</w:t>
      </w:r>
      <w:proofErr w:type="gramEnd"/>
      <w:r w:rsidR="00DF5185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«Академия», 2000. – 192</w:t>
      </w:r>
      <w:r w:rsidR="00962FEA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DF5185" w:rsidRPr="00035B79">
        <w:rPr>
          <w:rFonts w:ascii="Times New Roman" w:hAnsi="Times New Roman" w:cs="Times New Roman"/>
          <w:bCs/>
          <w:iCs/>
          <w:sz w:val="28"/>
          <w:szCs w:val="28"/>
        </w:rPr>
        <w:t>с.</w:t>
      </w:r>
    </w:p>
    <w:p w14:paraId="6E46F1AC" w14:textId="70A9A30D" w:rsidR="00713A04" w:rsidRPr="00035B79" w:rsidRDefault="00713A04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2. </w:t>
      </w:r>
      <w:proofErr w:type="spellStart"/>
      <w:r w:rsidRPr="00035B79">
        <w:rPr>
          <w:rFonts w:ascii="Times New Roman" w:hAnsi="Times New Roman" w:cs="Times New Roman"/>
          <w:bCs/>
          <w:iCs/>
          <w:sz w:val="28"/>
          <w:szCs w:val="28"/>
        </w:rPr>
        <w:t>Грицанов</w:t>
      </w:r>
      <w:proofErr w:type="spellEnd"/>
      <w:r w:rsidRPr="00035B79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A01CCC" w:rsidRPr="00035B79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А.</w:t>
      </w:r>
      <w:r w:rsidR="00A01CCC" w:rsidRPr="00035B79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>А. Новейший философский словарь.</w:t>
      </w:r>
      <w:r w:rsidR="002A437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01CCC" w:rsidRPr="00035B79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="002A437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01CCC" w:rsidRPr="00035B79">
        <w:rPr>
          <w:rFonts w:ascii="Times New Roman" w:hAnsi="Times New Roman" w:cs="Times New Roman"/>
          <w:bCs/>
          <w:iCs/>
          <w:sz w:val="28"/>
          <w:szCs w:val="28"/>
        </w:rPr>
        <w:t>А. А. </w:t>
      </w:r>
      <w:proofErr w:type="spellStart"/>
      <w:r w:rsidR="00A01CCC" w:rsidRPr="00035B79">
        <w:rPr>
          <w:rFonts w:ascii="Times New Roman" w:hAnsi="Times New Roman" w:cs="Times New Roman"/>
          <w:bCs/>
          <w:iCs/>
          <w:sz w:val="28"/>
          <w:szCs w:val="28"/>
        </w:rPr>
        <w:t>Грицанов</w:t>
      </w:r>
      <w:proofErr w:type="spellEnd"/>
      <w:r w:rsidR="00A01CCC" w:rsidRPr="00035B7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proofErr w:type="gramStart"/>
      <w:r w:rsidRPr="00035B79">
        <w:rPr>
          <w:rFonts w:ascii="Times New Roman" w:hAnsi="Times New Roman" w:cs="Times New Roman"/>
          <w:bCs/>
          <w:iCs/>
          <w:sz w:val="28"/>
          <w:szCs w:val="28"/>
        </w:rPr>
        <w:t>Минск :</w:t>
      </w:r>
      <w:proofErr w:type="gramEnd"/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«Книжный дом» , 1999. – 176</w:t>
      </w:r>
      <w:r w:rsidR="00035B79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с. </w:t>
      </w:r>
    </w:p>
    <w:p w14:paraId="53D4C6CD" w14:textId="31447EA3" w:rsidR="00082720" w:rsidRPr="00035B79" w:rsidRDefault="00713A04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082720" w:rsidRPr="00035B7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A4930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bookmarkStart w:id="3" w:name="_Hlk24579969"/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fldChar w:fldCharType="begin"/>
      </w:r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instrText xml:space="preserve"> HYPERLINK "https://my-shop.ru/shop/search/a/sort/z/page/1.html?f14_39=0&amp;f14_16=0&amp;f14_6=%d0%f3%e4%ed%e8%f6%ea%e0%ff%20%c2%2e%cd%2e&amp;t=12&amp;next=1" </w:instrText>
      </w:r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fldChar w:fldCharType="separate"/>
      </w:r>
      <w:proofErr w:type="spellStart"/>
      <w:r w:rsidR="00AA4930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Рудницкая</w:t>
      </w:r>
      <w:proofErr w:type="spellEnd"/>
      <w:r w:rsidR="00AA4930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,</w:t>
      </w:r>
      <w:r w:rsidR="00A01CCC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 </w:t>
      </w:r>
      <w:r w:rsidR="00AA4930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В.</w:t>
      </w:r>
      <w:r w:rsidR="00A01CCC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 </w:t>
      </w:r>
      <w:r w:rsidR="00AA4930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Н.</w:t>
      </w:r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fldChar w:fldCharType="end"/>
      </w:r>
      <w:r w:rsidR="00A01CCC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AA4930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Математика. Учеб. для 2 </w:t>
      </w:r>
      <w:proofErr w:type="spellStart"/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кл</w:t>
      </w:r>
      <w:proofErr w:type="spellEnd"/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. нач. </w:t>
      </w:r>
      <w:proofErr w:type="spellStart"/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шк</w:t>
      </w:r>
      <w:proofErr w:type="spellEnd"/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 В 2 ч. Ч 1. / В.</w:t>
      </w:r>
      <w:r w:rsidR="00A01CCC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Н.</w:t>
      </w:r>
      <w:r w:rsidR="00A01CCC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proofErr w:type="spellStart"/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Рудницкая</w:t>
      </w:r>
      <w:proofErr w:type="spellEnd"/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 Т.</w:t>
      </w:r>
      <w:r w:rsidR="00A01CCC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В.</w:t>
      </w:r>
      <w:r w:rsidR="00A01CCC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Юдачева.</w:t>
      </w:r>
      <w:r w:rsidR="0007166E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– 5-е изд</w:t>
      </w:r>
      <w:r w:rsidR="002A437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– Москва : «</w:t>
      </w:r>
      <w:proofErr w:type="spellStart"/>
      <w:r w:rsidR="00962FEA">
        <w:fldChar w:fldCharType="begin"/>
      </w:r>
      <w:r w:rsidR="00962FEA">
        <w:instrText xml:space="preserve"> HYPERLINK "https://my-shop.ru/shop/producer/247/sort/a/page/1.html" </w:instrText>
      </w:r>
      <w:r w:rsidR="00962FEA">
        <w:fldChar w:fldCharType="separate"/>
      </w:r>
      <w:r w:rsidR="00AA4930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Вентана</w:t>
      </w:r>
      <w:proofErr w:type="spellEnd"/>
      <w:r w:rsidR="00AA4930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-Граф</w:t>
      </w:r>
      <w:r w:rsidR="00962FEA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fldChar w:fldCharType="end"/>
      </w:r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», 2019. – 128 с.</w:t>
      </w:r>
    </w:p>
    <w:bookmarkEnd w:id="3"/>
    <w:p w14:paraId="1D22CE2E" w14:textId="32D85BBF" w:rsidR="00082720" w:rsidRPr="00035B79" w:rsidRDefault="00713A04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082720" w:rsidRPr="00035B7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bookmarkStart w:id="4" w:name="_Hlk24580111"/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fldChar w:fldCharType="begin"/>
      </w:r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instrText xml:space="preserve"> HYPERLINK "https://my-shop.ru/shop/search/a/sort/z/page/1.html?f14_39=0&amp;f14_16=0&amp;f14_6=%d0%f3%e4%ed%e8%f6%ea%e0%ff%20%c2%2e%cd%2e&amp;t=12&amp;next=1" </w:instrText>
      </w:r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fldChar w:fldCharType="separate"/>
      </w:r>
      <w:proofErr w:type="spellStart"/>
      <w:r w:rsidR="00AA4930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Рудницкая</w:t>
      </w:r>
      <w:proofErr w:type="spellEnd"/>
      <w:r w:rsidR="00AA4930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,</w:t>
      </w:r>
      <w:r w:rsidR="00A01CCC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 </w:t>
      </w:r>
      <w:r w:rsidR="00AA4930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В.</w:t>
      </w:r>
      <w:r w:rsidR="00A01CCC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 </w:t>
      </w:r>
      <w:r w:rsidR="00AA4930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Н.</w:t>
      </w:r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fldChar w:fldCharType="end"/>
      </w:r>
      <w:r w:rsidR="00A01CCC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Математика. Учеб. для 2 </w:t>
      </w:r>
      <w:proofErr w:type="spellStart"/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кл</w:t>
      </w:r>
      <w:proofErr w:type="spellEnd"/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. нач. </w:t>
      </w:r>
      <w:proofErr w:type="spellStart"/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шк</w:t>
      </w:r>
      <w:proofErr w:type="spellEnd"/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 В 2 ч. Ч 2. / В.</w:t>
      </w:r>
      <w:r w:rsidR="00A01CCC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Н.</w:t>
      </w:r>
      <w:r w:rsidR="00A01CCC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proofErr w:type="spellStart"/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Рудницкая</w:t>
      </w:r>
      <w:proofErr w:type="spellEnd"/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 Т.</w:t>
      </w:r>
      <w:r w:rsidR="00A01CCC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В.</w:t>
      </w:r>
      <w:r w:rsidR="00A01CCC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Юдачева. </w:t>
      </w:r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– 5-е изд</w:t>
      </w:r>
      <w:r w:rsidR="002A437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– Москва : «</w:t>
      </w:r>
      <w:proofErr w:type="spellStart"/>
      <w:r w:rsidR="00962FEA">
        <w:fldChar w:fldCharType="begin"/>
      </w:r>
      <w:r w:rsidR="00962FEA">
        <w:instrText xml:space="preserve"> HYPERLINK "https://my-shop.ru/shop/producer/247/sort/a/page/1.html" </w:instrText>
      </w:r>
      <w:r w:rsidR="00962FEA">
        <w:fldChar w:fldCharType="separate"/>
      </w:r>
      <w:r w:rsidR="00AA4930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Вентана</w:t>
      </w:r>
      <w:proofErr w:type="spellEnd"/>
      <w:r w:rsidR="00AA4930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-Граф</w:t>
      </w:r>
      <w:r w:rsidR="00962FEA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fldChar w:fldCharType="end"/>
      </w:r>
      <w:r w:rsidR="00AA4930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», 2019. – 128 с.</w:t>
      </w:r>
      <w:bookmarkEnd w:id="4"/>
    </w:p>
    <w:p w14:paraId="0BD8C496" w14:textId="775FD76D" w:rsidR="00082720" w:rsidRPr="00035B79" w:rsidRDefault="00713A04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082720" w:rsidRPr="00035B7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A4930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bookmarkStart w:id="5" w:name="_Hlk24580175"/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fldChar w:fldCharType="begin"/>
      </w:r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instrText xml:space="preserve"> HYPERLINK "https://my-shop.ru/shop/search/a/sort/z/page/1.html?f14_39=0&amp;f14_16=0&amp;f14_6=%d0%f3%e4%ed%e8%f6%ea%e0%ff%20%c2%2e%cd%2e&amp;t=12&amp;next=1" </w:instrText>
      </w:r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fldChar w:fldCharType="separate"/>
      </w:r>
      <w:proofErr w:type="spellStart"/>
      <w:r w:rsidR="0007166E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Рудницкая</w:t>
      </w:r>
      <w:proofErr w:type="spellEnd"/>
      <w:r w:rsidR="0007166E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,</w:t>
      </w:r>
      <w:r w:rsidR="00A01CCC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 </w:t>
      </w:r>
      <w:r w:rsidR="0007166E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В.</w:t>
      </w:r>
      <w:r w:rsidR="00A01CCC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 </w:t>
      </w:r>
      <w:r w:rsidR="0007166E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Н.</w:t>
      </w:r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fldChar w:fldCharType="end"/>
      </w:r>
      <w:r w:rsidR="00A01CCC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Математика. Учеб. для 3 </w:t>
      </w:r>
      <w:proofErr w:type="spellStart"/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кл</w:t>
      </w:r>
      <w:proofErr w:type="spellEnd"/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. нач. </w:t>
      </w:r>
      <w:proofErr w:type="spellStart"/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шк</w:t>
      </w:r>
      <w:proofErr w:type="spellEnd"/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 В 2 ч. Ч 1.</w:t>
      </w:r>
      <w:r w:rsidR="00A01CCC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/ В.</w:t>
      </w:r>
      <w:r w:rsidR="00A01CCC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Н.</w:t>
      </w:r>
      <w:r w:rsidR="00A01CCC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proofErr w:type="spellStart"/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Рудницкая</w:t>
      </w:r>
      <w:proofErr w:type="spellEnd"/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 Т.</w:t>
      </w:r>
      <w:r w:rsidR="00A01CCC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В.</w:t>
      </w:r>
      <w:r w:rsidR="00A01CCC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Юдачева. – 5-е изд</w:t>
      </w:r>
      <w:r w:rsidR="002A437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– Москва : «</w:t>
      </w:r>
      <w:proofErr w:type="spellStart"/>
      <w:r w:rsidR="00962FEA">
        <w:fldChar w:fldCharType="begin"/>
      </w:r>
      <w:r w:rsidR="00962FEA">
        <w:instrText xml:space="preserve"> HYPERLINK "https://my-shop.ru/shop/producer/247/sort/a/page/1.html" </w:instrText>
      </w:r>
      <w:r w:rsidR="00962FEA">
        <w:fldChar w:fldCharType="separate"/>
      </w:r>
      <w:r w:rsidR="0007166E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Вентана</w:t>
      </w:r>
      <w:proofErr w:type="spellEnd"/>
      <w:r w:rsidR="0007166E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-Граф</w:t>
      </w:r>
      <w:r w:rsidR="00962FEA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fldChar w:fldCharType="end"/>
      </w:r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», 2019. – 128 с.</w:t>
      </w:r>
      <w:bookmarkEnd w:id="5"/>
    </w:p>
    <w:p w14:paraId="50F575B4" w14:textId="36E12BF3" w:rsidR="00082720" w:rsidRDefault="00713A04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035B79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082720" w:rsidRPr="00035B7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07166E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hyperlink r:id="rId8" w:history="1">
        <w:proofErr w:type="spellStart"/>
        <w:r w:rsidR="0007166E" w:rsidRPr="00035B79">
          <w:rPr>
            <w:rStyle w:val="a3"/>
            <w:rFonts w:ascii="Times New Roman" w:hAnsi="Times New Roman" w:cs="Times New Roman"/>
            <w:bCs/>
            <w:iCs/>
            <w:color w:val="000000" w:themeColor="text1"/>
            <w:sz w:val="28"/>
            <w:szCs w:val="28"/>
            <w:u w:val="none"/>
          </w:rPr>
          <w:t>Рудницкая</w:t>
        </w:r>
        <w:proofErr w:type="spellEnd"/>
        <w:r w:rsidR="0007166E" w:rsidRPr="00035B79">
          <w:rPr>
            <w:rStyle w:val="a3"/>
            <w:rFonts w:ascii="Times New Roman" w:hAnsi="Times New Roman" w:cs="Times New Roman"/>
            <w:bCs/>
            <w:iCs/>
            <w:color w:val="000000" w:themeColor="text1"/>
            <w:sz w:val="28"/>
            <w:szCs w:val="28"/>
            <w:u w:val="none"/>
          </w:rPr>
          <w:t>,</w:t>
        </w:r>
        <w:r w:rsidR="00A01CCC" w:rsidRPr="00035B79">
          <w:rPr>
            <w:rStyle w:val="a3"/>
            <w:rFonts w:ascii="Times New Roman" w:hAnsi="Times New Roman" w:cs="Times New Roman"/>
            <w:bCs/>
            <w:iCs/>
            <w:color w:val="000000" w:themeColor="text1"/>
            <w:sz w:val="28"/>
            <w:szCs w:val="28"/>
            <w:u w:val="none"/>
          </w:rPr>
          <w:t> </w:t>
        </w:r>
        <w:r w:rsidR="0007166E" w:rsidRPr="00035B79">
          <w:rPr>
            <w:rStyle w:val="a3"/>
            <w:rFonts w:ascii="Times New Roman" w:hAnsi="Times New Roman" w:cs="Times New Roman"/>
            <w:bCs/>
            <w:iCs/>
            <w:color w:val="000000" w:themeColor="text1"/>
            <w:sz w:val="28"/>
            <w:szCs w:val="28"/>
            <w:u w:val="none"/>
          </w:rPr>
          <w:t>В.</w:t>
        </w:r>
        <w:r w:rsidR="00A01CCC" w:rsidRPr="00035B79">
          <w:rPr>
            <w:rStyle w:val="a3"/>
            <w:rFonts w:ascii="Times New Roman" w:hAnsi="Times New Roman" w:cs="Times New Roman"/>
            <w:bCs/>
            <w:iCs/>
            <w:color w:val="000000" w:themeColor="text1"/>
            <w:sz w:val="28"/>
            <w:szCs w:val="28"/>
            <w:u w:val="none"/>
          </w:rPr>
          <w:t> </w:t>
        </w:r>
        <w:r w:rsidR="0007166E" w:rsidRPr="00035B79">
          <w:rPr>
            <w:rStyle w:val="a3"/>
            <w:rFonts w:ascii="Times New Roman" w:hAnsi="Times New Roman" w:cs="Times New Roman"/>
            <w:bCs/>
            <w:iCs/>
            <w:color w:val="000000" w:themeColor="text1"/>
            <w:sz w:val="28"/>
            <w:szCs w:val="28"/>
            <w:u w:val="none"/>
          </w:rPr>
          <w:t>Н.</w:t>
        </w:r>
      </w:hyperlink>
      <w:r w:rsidR="00A01CCC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 </w:t>
      </w:r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Математика. Учеб. для 3 </w:t>
      </w:r>
      <w:proofErr w:type="spellStart"/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кл</w:t>
      </w:r>
      <w:proofErr w:type="spellEnd"/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. нач. </w:t>
      </w:r>
      <w:proofErr w:type="spellStart"/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шк</w:t>
      </w:r>
      <w:proofErr w:type="spellEnd"/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 В 2 ч. Ч 1. / В.</w:t>
      </w:r>
      <w:r w:rsidR="00A01CCC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Н.</w:t>
      </w:r>
      <w:r w:rsidR="00A01CCC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proofErr w:type="spellStart"/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Рудницкая</w:t>
      </w:r>
      <w:proofErr w:type="spellEnd"/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</w:t>
      </w:r>
      <w:r w:rsidR="00A01CCC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Т.</w:t>
      </w:r>
      <w:r w:rsidR="00A01CCC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В. Юдачева. – 5-е изд</w:t>
      </w:r>
      <w:r w:rsidR="002A437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– Москва : «</w:t>
      </w:r>
      <w:proofErr w:type="spellStart"/>
      <w:r w:rsidR="00962FEA">
        <w:fldChar w:fldCharType="begin"/>
      </w:r>
      <w:r w:rsidR="00962FEA">
        <w:instrText xml:space="preserve"> HYPERLINK "https://my-shop.ru/shop/producer/247/sort/a/page/1.html" </w:instrText>
      </w:r>
      <w:r w:rsidR="00962FEA">
        <w:fldChar w:fldCharType="separate"/>
      </w:r>
      <w:r w:rsidR="0007166E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Вентана</w:t>
      </w:r>
      <w:proofErr w:type="spellEnd"/>
      <w:r w:rsidR="0007166E" w:rsidRPr="00035B79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-Граф</w:t>
      </w:r>
      <w:r w:rsidR="00962FEA">
        <w:rPr>
          <w:rStyle w:val="a3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fldChar w:fldCharType="end"/>
      </w:r>
      <w:r w:rsidR="0007166E" w:rsidRPr="00035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», 2019. – 144 с.</w:t>
      </w:r>
    </w:p>
    <w:p w14:paraId="45253475" w14:textId="35D1A07E" w:rsidR="002A4376" w:rsidRPr="00035B79" w:rsidRDefault="002A4376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Рудницкая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 В. Н. Математика. 1-4 классы. Программа / В. Н. 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Рудницкая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.  – </w:t>
      </w:r>
      <w:proofErr w:type="gram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«Вента-Граф», 2015. – 128 с. </w:t>
      </w:r>
    </w:p>
    <w:p w14:paraId="2AE5579E" w14:textId="0FB0ECE2" w:rsidR="00713A04" w:rsidRPr="00035B79" w:rsidRDefault="002A4376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="00082720" w:rsidRPr="00035B7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713A04" w:rsidRPr="00035B79">
        <w:rPr>
          <w:rFonts w:ascii="yandex-sans" w:eastAsia="Times New Roman" w:hAnsi="yandex-sans" w:cs="Times New Roman"/>
          <w:bCs/>
          <w:iCs/>
          <w:color w:val="000000"/>
          <w:sz w:val="23"/>
          <w:szCs w:val="23"/>
          <w:lang w:eastAsia="ru-RU"/>
        </w:rPr>
        <w:t xml:space="preserve"> </w:t>
      </w:r>
      <w:r w:rsidR="00713A0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Федеральный государственный образовательный стандарт начального общего образования / Министерство образования и науки Российской Федерации. — </w:t>
      </w:r>
      <w:proofErr w:type="gramStart"/>
      <w:r w:rsidR="00713A04" w:rsidRPr="00035B79">
        <w:rPr>
          <w:rFonts w:ascii="Times New Roman" w:hAnsi="Times New Roman" w:cs="Times New Roman"/>
          <w:bCs/>
          <w:iCs/>
          <w:sz w:val="28"/>
          <w:szCs w:val="28"/>
        </w:rPr>
        <w:t>Москва :</w:t>
      </w:r>
      <w:proofErr w:type="gramEnd"/>
      <w:r w:rsidR="00713A04" w:rsidRPr="00035B79">
        <w:rPr>
          <w:rFonts w:ascii="Times New Roman" w:hAnsi="Times New Roman" w:cs="Times New Roman"/>
          <w:bCs/>
          <w:iCs/>
          <w:sz w:val="28"/>
          <w:szCs w:val="28"/>
        </w:rPr>
        <w:t xml:space="preserve"> «Просвещение», 2009. – 29 с.</w:t>
      </w:r>
    </w:p>
    <w:p w14:paraId="66DED512" w14:textId="3B5F01DE" w:rsidR="00082720" w:rsidRPr="00035B79" w:rsidRDefault="00082720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393760F" w14:textId="77777777" w:rsidR="00082720" w:rsidRPr="00035B79" w:rsidRDefault="00082720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67D9213" w14:textId="77777777" w:rsidR="00CF67C6" w:rsidRPr="00035B79" w:rsidRDefault="00CF67C6" w:rsidP="00035B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CF67C6" w:rsidRPr="00035B79" w:rsidSect="00035B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E5722"/>
    <w:multiLevelType w:val="hybridMultilevel"/>
    <w:tmpl w:val="0C6618D6"/>
    <w:lvl w:ilvl="0" w:tplc="FAC29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C65B75"/>
    <w:multiLevelType w:val="hybridMultilevel"/>
    <w:tmpl w:val="421A6166"/>
    <w:lvl w:ilvl="0" w:tplc="EA925FF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653C17"/>
    <w:multiLevelType w:val="hybridMultilevel"/>
    <w:tmpl w:val="0FA6D29C"/>
    <w:lvl w:ilvl="0" w:tplc="C2C801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CB"/>
    <w:rsid w:val="000143FF"/>
    <w:rsid w:val="00035B79"/>
    <w:rsid w:val="0007166E"/>
    <w:rsid w:val="00073CB4"/>
    <w:rsid w:val="00082720"/>
    <w:rsid w:val="0008585E"/>
    <w:rsid w:val="00146975"/>
    <w:rsid w:val="001636CB"/>
    <w:rsid w:val="001A0D44"/>
    <w:rsid w:val="001A1E45"/>
    <w:rsid w:val="001A4FCE"/>
    <w:rsid w:val="001E5333"/>
    <w:rsid w:val="00256DF1"/>
    <w:rsid w:val="00257FB5"/>
    <w:rsid w:val="002A4376"/>
    <w:rsid w:val="002A555C"/>
    <w:rsid w:val="002C57FD"/>
    <w:rsid w:val="00343759"/>
    <w:rsid w:val="00371EEC"/>
    <w:rsid w:val="004406D9"/>
    <w:rsid w:val="00464577"/>
    <w:rsid w:val="0054794D"/>
    <w:rsid w:val="005B70AA"/>
    <w:rsid w:val="005C28E6"/>
    <w:rsid w:val="006106DF"/>
    <w:rsid w:val="00620F7C"/>
    <w:rsid w:val="00631B79"/>
    <w:rsid w:val="006436E3"/>
    <w:rsid w:val="006452E4"/>
    <w:rsid w:val="006565CF"/>
    <w:rsid w:val="00662064"/>
    <w:rsid w:val="006733C6"/>
    <w:rsid w:val="00674029"/>
    <w:rsid w:val="006C49AB"/>
    <w:rsid w:val="006D4F9C"/>
    <w:rsid w:val="00713A04"/>
    <w:rsid w:val="007467B8"/>
    <w:rsid w:val="00752820"/>
    <w:rsid w:val="00784E1D"/>
    <w:rsid w:val="0078646E"/>
    <w:rsid w:val="007A416F"/>
    <w:rsid w:val="007C0D13"/>
    <w:rsid w:val="007C1D90"/>
    <w:rsid w:val="007F04F8"/>
    <w:rsid w:val="00812947"/>
    <w:rsid w:val="00833494"/>
    <w:rsid w:val="00885A4D"/>
    <w:rsid w:val="008F0029"/>
    <w:rsid w:val="00910561"/>
    <w:rsid w:val="00926396"/>
    <w:rsid w:val="00962FEA"/>
    <w:rsid w:val="00A01CCC"/>
    <w:rsid w:val="00A23E8C"/>
    <w:rsid w:val="00A565F8"/>
    <w:rsid w:val="00AA4930"/>
    <w:rsid w:val="00AC41CB"/>
    <w:rsid w:val="00AF674B"/>
    <w:rsid w:val="00B002C8"/>
    <w:rsid w:val="00B52751"/>
    <w:rsid w:val="00B935E0"/>
    <w:rsid w:val="00BA6B96"/>
    <w:rsid w:val="00BB282D"/>
    <w:rsid w:val="00BC371F"/>
    <w:rsid w:val="00BE0C0A"/>
    <w:rsid w:val="00BE4ACB"/>
    <w:rsid w:val="00C14B96"/>
    <w:rsid w:val="00CB7AE1"/>
    <w:rsid w:val="00CF67C6"/>
    <w:rsid w:val="00D54654"/>
    <w:rsid w:val="00DD5C7E"/>
    <w:rsid w:val="00DF5185"/>
    <w:rsid w:val="00E43E43"/>
    <w:rsid w:val="00E46E27"/>
    <w:rsid w:val="00E5641E"/>
    <w:rsid w:val="00E7491B"/>
    <w:rsid w:val="00E9100F"/>
    <w:rsid w:val="00EB79A3"/>
    <w:rsid w:val="00F1607C"/>
    <w:rsid w:val="00F42C66"/>
    <w:rsid w:val="00F43368"/>
    <w:rsid w:val="00F6756E"/>
    <w:rsid w:val="00F8385E"/>
    <w:rsid w:val="00FA3037"/>
    <w:rsid w:val="00FB7E20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27F2"/>
  <w15:docId w15:val="{20620D8F-31B2-435C-A52E-3A8C3977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B9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14B9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46975"/>
    <w:pPr>
      <w:ind w:left="720"/>
      <w:contextualSpacing/>
    </w:pPr>
  </w:style>
  <w:style w:type="table" w:styleId="a5">
    <w:name w:val="Table Grid"/>
    <w:basedOn w:val="a1"/>
    <w:uiPriority w:val="39"/>
    <w:unhideWhenUsed/>
    <w:rsid w:val="002C5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A4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0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shop.ru/shop/search/a/sort/z/page/1.html?f14_39=0&amp;f14_16=0&amp;f14_6=%d0%f3%e4%ed%e8%f6%ea%e0%ff%20%c2%2e%cd%2e&amp;t=12&amp;next=1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10473-7CD2-470C-A750-96F7EBC9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Тарасова</dc:creator>
  <cp:keywords/>
  <dc:description/>
  <cp:lastModifiedBy>Александр Фомин</cp:lastModifiedBy>
  <cp:revision>4</cp:revision>
  <dcterms:created xsi:type="dcterms:W3CDTF">2020-05-12T13:02:00Z</dcterms:created>
  <dcterms:modified xsi:type="dcterms:W3CDTF">2024-10-31T14:53:00Z</dcterms:modified>
</cp:coreProperties>
</file>