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8A" w:rsidRPr="0005538A" w:rsidRDefault="0005538A" w:rsidP="0005538A">
      <w:pPr>
        <w:shd w:val="clear" w:color="auto" w:fill="FFFFFF"/>
        <w:spacing w:after="0" w:line="240" w:lineRule="auto"/>
        <w:jc w:val="center"/>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Консультация для родителей</w:t>
      </w:r>
    </w:p>
    <w:p w:rsidR="0005538A" w:rsidRPr="0005538A" w:rsidRDefault="0005538A" w:rsidP="0005538A">
      <w:pPr>
        <w:shd w:val="clear" w:color="auto" w:fill="FFFFFF"/>
        <w:spacing w:after="0" w:line="240" w:lineRule="auto"/>
        <w:jc w:val="center"/>
        <w:rPr>
          <w:rFonts w:ascii="Calibri" w:eastAsia="Times New Roman" w:hAnsi="Calibri" w:cs="Calibri"/>
          <w:color w:val="000000"/>
          <w:lang w:eastAsia="ru-RU"/>
        </w:rPr>
      </w:pPr>
      <w:r w:rsidRPr="0005538A">
        <w:rPr>
          <w:rFonts w:ascii="Times New Roman" w:eastAsia="Times New Roman" w:hAnsi="Times New Roman" w:cs="Times New Roman"/>
          <w:b/>
          <w:bCs/>
          <w:color w:val="111111"/>
          <w:sz w:val="36"/>
          <w:lang w:eastAsia="ru-RU"/>
        </w:rPr>
        <w:t xml:space="preserve">«Графические диктанты </w:t>
      </w:r>
      <w:r>
        <w:rPr>
          <w:rFonts w:ascii="Times New Roman" w:eastAsia="Times New Roman" w:hAnsi="Times New Roman" w:cs="Times New Roman"/>
          <w:b/>
          <w:bCs/>
          <w:color w:val="111111"/>
          <w:sz w:val="36"/>
          <w:lang w:eastAsia="ru-RU"/>
        </w:rPr>
        <w:t>с детьми</w:t>
      </w:r>
      <w:r w:rsidRPr="0005538A">
        <w:rPr>
          <w:rFonts w:ascii="Times New Roman" w:eastAsia="Times New Roman" w:hAnsi="Times New Roman" w:cs="Times New Roman"/>
          <w:b/>
          <w:bCs/>
          <w:color w:val="111111"/>
          <w:sz w:val="36"/>
          <w:lang w:eastAsia="ru-RU"/>
        </w:rPr>
        <w:t xml:space="preserve"> старшего дошкольного возраста »</w:t>
      </w:r>
    </w:p>
    <w:p w:rsidR="00206BCD" w:rsidRDefault="0005538A" w:rsidP="0005538A">
      <w:pPr>
        <w:shd w:val="clear" w:color="auto" w:fill="FFFFFF"/>
        <w:spacing w:after="0" w:line="240" w:lineRule="auto"/>
        <w:ind w:firstLine="708"/>
        <w:jc w:val="both"/>
        <w:rPr>
          <w:rFonts w:ascii="Times New Roman" w:eastAsia="Times New Roman" w:hAnsi="Times New Roman" w:cs="Times New Roman"/>
          <w:color w:val="111111"/>
          <w:sz w:val="32"/>
          <w:lang w:eastAsia="ru-RU"/>
        </w:rPr>
      </w:pPr>
      <w:r w:rsidRPr="0005538A">
        <w:rPr>
          <w:rFonts w:ascii="Times New Roman" w:eastAsia="Times New Roman" w:hAnsi="Times New Roman" w:cs="Times New Roman"/>
          <w:color w:val="111111"/>
          <w:sz w:val="32"/>
          <w:lang w:eastAsia="ru-RU"/>
        </w:rPr>
        <w:t xml:space="preserve">Одной из важных задач современной школы является работа по формированию каллиграфически правильного письма, так как сам процесс такого письма служит важным средством воспитания эстетических вкусов, волевых интеллектуальных качеств младших школьников. Для того чтобы писать правильно и красиво, необходимо тренировать руку ребёнка ещё в дошкольном возрасте. </w:t>
      </w:r>
    </w:p>
    <w:p w:rsidR="00206BCD" w:rsidRPr="00206BCD" w:rsidRDefault="00206BCD" w:rsidP="00206BCD">
      <w:pPr>
        <w:shd w:val="clear" w:color="auto" w:fill="FFFFFF"/>
        <w:spacing w:before="100" w:beforeAutospacing="1" w:after="100" w:afterAutospacing="1" w:line="316" w:lineRule="atLeast"/>
        <w:rPr>
          <w:rFonts w:ascii="Times New Roman" w:eastAsia="Times New Roman" w:hAnsi="Times New Roman" w:cs="Times New Roman"/>
          <w:sz w:val="32"/>
          <w:szCs w:val="32"/>
          <w:lang w:eastAsia="ru-RU"/>
        </w:rPr>
      </w:pPr>
      <w:r w:rsidRPr="00206BCD">
        <w:rPr>
          <w:rFonts w:ascii="Times New Roman" w:eastAsia="Times New Roman" w:hAnsi="Times New Roman" w:cs="Times New Roman"/>
          <w:sz w:val="32"/>
          <w:szCs w:val="32"/>
          <w:lang w:eastAsia="ru-RU"/>
        </w:rPr>
        <w:t>В детском саду по подготовке руки к письму, проводится большая систематическая работа, которая основывается на взаимодействии специалистов ДОУ с детьми, родителями.</w:t>
      </w:r>
    </w:p>
    <w:p w:rsidR="00206BCD" w:rsidRPr="00206BCD" w:rsidRDefault="00206BCD" w:rsidP="00206BCD">
      <w:pPr>
        <w:shd w:val="clear" w:color="auto" w:fill="FFFFFF"/>
        <w:spacing w:before="100" w:beforeAutospacing="1" w:after="100" w:afterAutospacing="1" w:line="316" w:lineRule="atLeast"/>
        <w:rPr>
          <w:rFonts w:ascii="Times New Roman" w:eastAsia="Times New Roman" w:hAnsi="Times New Roman" w:cs="Times New Roman"/>
          <w:sz w:val="32"/>
          <w:szCs w:val="32"/>
          <w:lang w:eastAsia="ru-RU"/>
        </w:rPr>
      </w:pPr>
      <w:r w:rsidRPr="00206BCD">
        <w:rPr>
          <w:rFonts w:ascii="Times New Roman" w:eastAsia="Times New Roman" w:hAnsi="Times New Roman" w:cs="Times New Roman"/>
          <w:sz w:val="32"/>
          <w:szCs w:val="32"/>
          <w:lang w:eastAsia="ru-RU"/>
        </w:rPr>
        <w:t>Такая работа будет эффективной, только в том случае, если она проводится в содружестве с семьей.</w:t>
      </w:r>
    </w:p>
    <w:p w:rsidR="00206BCD" w:rsidRPr="00206BCD" w:rsidRDefault="00206BCD" w:rsidP="00206BCD">
      <w:pPr>
        <w:shd w:val="clear" w:color="auto" w:fill="FFFFFF"/>
        <w:spacing w:before="100" w:beforeAutospacing="1" w:after="100" w:afterAutospacing="1" w:line="316" w:lineRule="atLeast"/>
        <w:rPr>
          <w:rFonts w:ascii="Times New Roman" w:eastAsia="Times New Roman" w:hAnsi="Times New Roman" w:cs="Times New Roman"/>
          <w:sz w:val="32"/>
          <w:szCs w:val="32"/>
          <w:lang w:eastAsia="ru-RU"/>
        </w:rPr>
      </w:pPr>
      <w:r w:rsidRPr="00206BCD">
        <w:rPr>
          <w:rFonts w:ascii="Times New Roman" w:eastAsia="Times New Roman" w:hAnsi="Times New Roman" w:cs="Times New Roman"/>
          <w:sz w:val="32"/>
          <w:szCs w:val="32"/>
          <w:lang w:eastAsia="ru-RU"/>
        </w:rPr>
        <w:t>Очень важно поставить руку, подготовить её к работе. И графический диктант  в этом деле – незаменимый помощник, поскольку не только укрепляет мелкие мышцы пальцев и кистей рук, но и способствует развитию речи, логическому мышлению, общей культуры, творческих способностей.</w:t>
      </w:r>
    </w:p>
    <w:p w:rsidR="0005538A" w:rsidRPr="0005538A" w:rsidRDefault="00206BCD" w:rsidP="00206BCD">
      <w:pPr>
        <w:shd w:val="clear" w:color="auto" w:fill="FFFFFF"/>
        <w:spacing w:after="0" w:line="240" w:lineRule="auto"/>
        <w:ind w:firstLine="708"/>
        <w:jc w:val="both"/>
        <w:rPr>
          <w:rFonts w:ascii="Times New Roman" w:eastAsia="Times New Roman" w:hAnsi="Times New Roman" w:cs="Times New Roman"/>
          <w:color w:val="111111"/>
          <w:sz w:val="32"/>
          <w:lang w:eastAsia="ru-RU"/>
        </w:rPr>
      </w:pPr>
      <w:hyperlink r:id="rId4" w:history="1"/>
      <w:r>
        <w:rPr>
          <w:rFonts w:ascii="Trebuchet MS" w:eastAsia="Times New Roman" w:hAnsi="Trebuchet MS" w:cs="Times New Roman"/>
          <w:color w:val="555555"/>
          <w:lang w:eastAsia="ru-RU"/>
        </w:rPr>
        <w:t xml:space="preserve"> </w:t>
      </w:r>
      <w:r w:rsidR="0005538A" w:rsidRPr="0005538A">
        <w:rPr>
          <w:rFonts w:ascii="Times New Roman" w:eastAsia="Times New Roman" w:hAnsi="Times New Roman" w:cs="Times New Roman"/>
          <w:color w:val="111111"/>
          <w:sz w:val="32"/>
          <w:lang w:eastAsia="ru-RU"/>
        </w:rPr>
        <w:t>Рисование графических фигур – отличный способ разработки мелких мышц руки ребёнка, интересное и увлекательное занятие, результаты которого обязательно скажутся на умении красиво писать и логически мыслить. Кроме этого, при рисовании, штриховке, раскрашивании, дети, как правило, испытывают удовольствие и радость, что непосредственно влияет на эмоциональное состояние ребёнка.</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xml:space="preserve">           Существует тесная связь между психологическим развитием ребенка и состоянием моторики, а именно: недостатки двигательной сферы могут оказывать неблагоприятное воздействие на общее развитие ребенка, овладение им учебной программой. </w:t>
      </w:r>
      <w:r>
        <w:rPr>
          <w:rFonts w:ascii="Times New Roman" w:eastAsia="Times New Roman" w:hAnsi="Times New Roman" w:cs="Times New Roman"/>
          <w:color w:val="111111"/>
          <w:sz w:val="32"/>
          <w:lang w:eastAsia="ru-RU"/>
        </w:rPr>
        <w:t xml:space="preserve">Поэтому </w:t>
      </w:r>
      <w:r w:rsidRPr="0005538A">
        <w:rPr>
          <w:rFonts w:ascii="Times New Roman" w:eastAsia="Times New Roman" w:hAnsi="Times New Roman" w:cs="Times New Roman"/>
          <w:color w:val="111111"/>
          <w:sz w:val="32"/>
          <w:lang w:eastAsia="ru-RU"/>
        </w:rPr>
        <w:t>у дошкольников нужно регулярно развивать тонкую моторику пальцев и кистей рук.</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xml:space="preserve">В настоящее время существует немалое количество методик, которые ставят своей целью развитие мелкой моторики руки. Но практически все они имеют давнюю историю. Методика </w:t>
      </w:r>
      <w:r w:rsidRPr="0005538A">
        <w:rPr>
          <w:rFonts w:ascii="Times New Roman" w:eastAsia="Times New Roman" w:hAnsi="Times New Roman" w:cs="Times New Roman"/>
          <w:color w:val="111111"/>
          <w:sz w:val="32"/>
          <w:lang w:eastAsia="ru-RU"/>
        </w:rPr>
        <w:lastRenderedPageBreak/>
        <w:t xml:space="preserve">«Графический диктант» была предложена в свое время Д. Б. </w:t>
      </w:r>
      <w:proofErr w:type="spellStart"/>
      <w:r w:rsidRPr="0005538A">
        <w:rPr>
          <w:rFonts w:ascii="Times New Roman" w:eastAsia="Times New Roman" w:hAnsi="Times New Roman" w:cs="Times New Roman"/>
          <w:color w:val="111111"/>
          <w:sz w:val="32"/>
          <w:lang w:eastAsia="ru-RU"/>
        </w:rPr>
        <w:t>Элькониным</w:t>
      </w:r>
      <w:proofErr w:type="spellEnd"/>
      <w:r w:rsidRPr="0005538A">
        <w:rPr>
          <w:rFonts w:ascii="Times New Roman" w:eastAsia="Times New Roman" w:hAnsi="Times New Roman" w:cs="Times New Roman"/>
          <w:color w:val="111111"/>
          <w:sz w:val="32"/>
          <w:lang w:eastAsia="ru-RU"/>
        </w:rPr>
        <w:t>.</w:t>
      </w:r>
      <w:r w:rsidR="00C21573" w:rsidRPr="00C21573">
        <w:rPr>
          <w:rStyle w:val="20"/>
          <w:rFonts w:ascii="Arial" w:eastAsiaTheme="minorHAnsi" w:hAnsi="Arial" w:cs="Arial"/>
          <w:b w:val="0"/>
          <w:bCs w:val="0"/>
          <w:color w:val="333333"/>
          <w:sz w:val="25"/>
          <w:szCs w:val="25"/>
          <w:shd w:val="clear" w:color="auto" w:fill="FFFFFF"/>
        </w:rPr>
        <w:t xml:space="preserve"> </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Графические диктанты – один из самых результативных методов развития мелкой моторики и пространственного воображения ребенка. Они помогают достичь точности в движениях руки, учат ловко пользоваться ручкой и карандашом, ориентироваться в пространстве. А свободное ориентирование ребенка в пространстве – это залог успешного освоения учебного материала.</w:t>
      </w:r>
    </w:p>
    <w:p w:rsidR="0005538A" w:rsidRDefault="0005538A" w:rsidP="0005538A">
      <w:pPr>
        <w:shd w:val="clear" w:color="auto" w:fill="FFFFFF"/>
        <w:spacing w:after="0" w:line="240" w:lineRule="auto"/>
        <w:jc w:val="both"/>
        <w:rPr>
          <w:rFonts w:ascii="Times New Roman" w:eastAsia="Times New Roman" w:hAnsi="Times New Roman" w:cs="Times New Roman"/>
          <w:color w:val="111111"/>
          <w:sz w:val="32"/>
          <w:lang w:eastAsia="ru-RU"/>
        </w:rPr>
      </w:pPr>
      <w:r w:rsidRPr="0005538A">
        <w:rPr>
          <w:rFonts w:ascii="Times New Roman" w:eastAsia="Times New Roman" w:hAnsi="Times New Roman" w:cs="Times New Roman"/>
          <w:color w:val="111111"/>
          <w:sz w:val="32"/>
          <w:lang w:eastAsia="ru-RU"/>
        </w:rPr>
        <w:t>Кроме того, такие задачи кажутся очень интересными для детей. Они – словно игра, в процессе которой ребенок наблюдает маленькое чудо: на его глазах, благодаря его собственным действиям в ячейках появляется определенный герой или предмет, страница тетради оживает. Во время выполнения таких графических упражнений воспитывается трудолюбие, усидчивость, развивается фантазия. Дети испытывают удовольствие и радость, что непосредственно влияет на их эмоциональное состояние. Обычный красивый рисунок может создать лишь способный ребенок, а нарисовать по клеточкам сможет каждый! Это вдохновляет ребенка и придает ему уверенности в своих силах.</w:t>
      </w:r>
    </w:p>
    <w:p w:rsidR="00C21573" w:rsidRPr="0005538A" w:rsidRDefault="00C21573" w:rsidP="00C21573">
      <w:pPr>
        <w:shd w:val="clear" w:color="auto" w:fill="FFFFFF"/>
        <w:spacing w:after="0" w:line="240" w:lineRule="auto"/>
        <w:jc w:val="both"/>
        <w:rPr>
          <w:rFonts w:ascii="Calibri" w:eastAsia="Times New Roman" w:hAnsi="Calibri" w:cs="Calibri"/>
          <w:color w:val="000000"/>
          <w:lang w:eastAsia="ru-RU"/>
        </w:rPr>
      </w:pPr>
      <w:hyperlink r:id="rId5" w:history="1">
        <w:r w:rsidRPr="00C21573">
          <w:rPr>
            <w:rFonts w:ascii="Trebuchet MS" w:eastAsia="Times New Roman" w:hAnsi="Trebuchet MS" w:cs="Times New Roman"/>
            <w:color w:val="2980B9"/>
            <w:u w:val="single"/>
            <w:lang w:eastAsia="ru-RU"/>
          </w:rPr>
          <w:br/>
        </w:r>
      </w:hyperlink>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bCs/>
          <w:color w:val="111111"/>
          <w:sz w:val="32"/>
          <w:lang w:eastAsia="ru-RU"/>
        </w:rPr>
        <w:t>Графический диктант можно выполнять в двух вариантах:</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Ребенку предлагают образец геометрического рисунка и просят его повторить точно такой же рисунок в тетради в клетку.</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Взрослый диктует последовательность действий с указанием числа клеточек и их направлений (влево, вправо, вверх, вниз, ребенок выполняет работу на слух, а затем сравнивает методом наложения свое изображение орнамента или фигуры с образцом в пособии.</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xml:space="preserve">Графические диктанты можно дополнить загадками, скороговорками, </w:t>
      </w:r>
      <w:proofErr w:type="spellStart"/>
      <w:r w:rsidRPr="0005538A">
        <w:rPr>
          <w:rFonts w:ascii="Times New Roman" w:eastAsia="Times New Roman" w:hAnsi="Times New Roman" w:cs="Times New Roman"/>
          <w:color w:val="111111"/>
          <w:sz w:val="32"/>
          <w:lang w:eastAsia="ru-RU"/>
        </w:rPr>
        <w:t>чистоговорками</w:t>
      </w:r>
      <w:proofErr w:type="spellEnd"/>
      <w:r w:rsidRPr="0005538A">
        <w:rPr>
          <w:rFonts w:ascii="Times New Roman" w:eastAsia="Times New Roman" w:hAnsi="Times New Roman" w:cs="Times New Roman"/>
          <w:color w:val="111111"/>
          <w:sz w:val="32"/>
          <w:lang w:eastAsia="ru-RU"/>
        </w:rPr>
        <w:t xml:space="preserve"> и пальчиковой гимнастикой. Например: «Ребята, я сейчас загадаю вам очень сложную загадку, а для того, чтобы нам было легче ее отгадать, давайте выполним задание». В процессе занятия ребенок отрабатывает правильную, чёткую и грамотную речь, развивает мелкую моторику рук, учится выделять отличительные особенности предметов, пополняет свой словарный запас. Задания подобраны по принципу </w:t>
      </w:r>
      <w:r w:rsidRPr="0005538A">
        <w:rPr>
          <w:rFonts w:ascii="Times New Roman" w:eastAsia="Times New Roman" w:hAnsi="Times New Roman" w:cs="Times New Roman"/>
          <w:i/>
          <w:iCs/>
          <w:color w:val="111111"/>
          <w:sz w:val="32"/>
          <w:lang w:eastAsia="ru-RU"/>
        </w:rPr>
        <w:t>«</w:t>
      </w:r>
      <w:proofErr w:type="gramStart"/>
      <w:r w:rsidRPr="0005538A">
        <w:rPr>
          <w:rFonts w:ascii="Times New Roman" w:eastAsia="Times New Roman" w:hAnsi="Times New Roman" w:cs="Times New Roman"/>
          <w:i/>
          <w:iCs/>
          <w:color w:val="111111"/>
          <w:sz w:val="32"/>
          <w:lang w:eastAsia="ru-RU"/>
        </w:rPr>
        <w:t>от</w:t>
      </w:r>
      <w:proofErr w:type="gramEnd"/>
      <w:r w:rsidRPr="0005538A">
        <w:rPr>
          <w:rFonts w:ascii="Times New Roman" w:eastAsia="Times New Roman" w:hAnsi="Times New Roman" w:cs="Times New Roman"/>
          <w:i/>
          <w:iCs/>
          <w:color w:val="111111"/>
          <w:sz w:val="32"/>
          <w:lang w:eastAsia="ru-RU"/>
        </w:rPr>
        <w:t xml:space="preserve"> простого к сложному»</w:t>
      </w:r>
      <w:r w:rsidRPr="0005538A">
        <w:rPr>
          <w:rFonts w:ascii="Times New Roman" w:eastAsia="Times New Roman" w:hAnsi="Times New Roman" w:cs="Times New Roman"/>
          <w:color w:val="111111"/>
          <w:sz w:val="32"/>
          <w:lang w:eastAsia="ru-RU"/>
        </w:rPr>
        <w:t xml:space="preserve">. Если вы </w:t>
      </w:r>
      <w:r w:rsidRPr="0005538A">
        <w:rPr>
          <w:rFonts w:ascii="Times New Roman" w:eastAsia="Times New Roman" w:hAnsi="Times New Roman" w:cs="Times New Roman"/>
          <w:color w:val="111111"/>
          <w:sz w:val="32"/>
          <w:lang w:eastAsia="ru-RU"/>
        </w:rPr>
        <w:lastRenderedPageBreak/>
        <w:t xml:space="preserve">начинаете заниматься с ребенком по этим графическим диктантам, выполняйте с ним задания по порядку: начинайте с самых первых простых диктантов и постепенно переходите </w:t>
      </w:r>
      <w:proofErr w:type="gramStart"/>
      <w:r w:rsidRPr="0005538A">
        <w:rPr>
          <w:rFonts w:ascii="Times New Roman" w:eastAsia="Times New Roman" w:hAnsi="Times New Roman" w:cs="Times New Roman"/>
          <w:color w:val="111111"/>
          <w:sz w:val="32"/>
          <w:lang w:eastAsia="ru-RU"/>
        </w:rPr>
        <w:t>к</w:t>
      </w:r>
      <w:proofErr w:type="gramEnd"/>
      <w:r w:rsidRPr="0005538A">
        <w:rPr>
          <w:rFonts w:ascii="Times New Roman" w:eastAsia="Times New Roman" w:hAnsi="Times New Roman" w:cs="Times New Roman"/>
          <w:color w:val="111111"/>
          <w:sz w:val="32"/>
          <w:lang w:eastAsia="ru-RU"/>
        </w:rPr>
        <w:t xml:space="preserve"> более сложным. Для занятий необходима тетрадь в клетку, простой карандаш и ластик, чтобы ребенок мог всегда исправить неправильную линию.</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xml:space="preserve">         Начиная с </w:t>
      </w:r>
      <w:proofErr w:type="gramStart"/>
      <w:r w:rsidRPr="0005538A">
        <w:rPr>
          <w:rFonts w:ascii="Times New Roman" w:eastAsia="Times New Roman" w:hAnsi="Times New Roman" w:cs="Times New Roman"/>
          <w:color w:val="111111"/>
          <w:sz w:val="32"/>
          <w:lang w:eastAsia="ru-RU"/>
        </w:rPr>
        <w:t>более старшего</w:t>
      </w:r>
      <w:proofErr w:type="gramEnd"/>
      <w:r w:rsidRPr="0005538A">
        <w:rPr>
          <w:rFonts w:ascii="Times New Roman" w:eastAsia="Times New Roman" w:hAnsi="Times New Roman" w:cs="Times New Roman"/>
          <w:color w:val="111111"/>
          <w:sz w:val="32"/>
          <w:lang w:eastAsia="ru-RU"/>
        </w:rPr>
        <w:t xml:space="preserve"> возраста для графического диктанта все рисунки рассчитываются на обычную школьную тетрадь </w:t>
      </w:r>
      <w:r w:rsidRPr="0005538A">
        <w:rPr>
          <w:rFonts w:ascii="Times New Roman" w:eastAsia="Times New Roman" w:hAnsi="Times New Roman" w:cs="Times New Roman"/>
          <w:i/>
          <w:iCs/>
          <w:color w:val="111111"/>
          <w:sz w:val="32"/>
          <w:lang w:eastAsia="ru-RU"/>
        </w:rPr>
        <w:t>(в тетради в крупную клетку они не поместятся)</w:t>
      </w:r>
      <w:r w:rsidRPr="0005538A">
        <w:rPr>
          <w:rFonts w:ascii="Times New Roman" w:eastAsia="Times New Roman" w:hAnsi="Times New Roman" w:cs="Times New Roman"/>
          <w:color w:val="111111"/>
          <w:sz w:val="32"/>
          <w:lang w:eastAsia="ru-RU"/>
        </w:rPr>
        <w:t>. В заданиях используются следующие обозначения: количество отсчитываемых клеток обозначается цифрой, а направление обозначается стрелкой.</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Обратите внимание на посадку ребенка во время выполнения диктанта, на то, как он держит карандаш. Покажите малышу, как надо удерживать карандаш между фалангами указательного, большого и среднего пальцев. Если ребенок плохо считает, помогайте ему отсчитывать клетки в тетради. Перед каждым занятием обязательно поговорите с ребенком о том, что есть разные направления и стороны. Покажите ему, где право, где лево, где верх, где низ. Обратите внимания малыша, что у каждого человека есть правая и левая сторона. Объясните, что та рука, которой он ест, рисует и пишет – это правая рука, а другая рука – левая. Для левшей наоборот, левшам надо обязательно объяснять, что есть люди, для которых рабочая рука – правая, а есть люди, для которых рабочая рука – левая. После этого можно открывать тетрадь и приступать к работе.</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Как проводить графические диктанты.</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Задание по графическому диктанту выглядят так: на листе бумаги в клеточку ставится точка и от этой точки дается задание. Рисовать нужно по клеточкам. Например, одна клеточка вниз, одна клеточка вправо, одна клеточка вверх, одна клеточка влево. Должен получиться квадратик. Это самый простой пример графического диктанта. С каждым разом задание для ребенка должно усложняться детей 5-6 лет, 20-25 минут для детей 6-7 лет.</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bCs/>
          <w:color w:val="111111"/>
          <w:sz w:val="32"/>
          <w:lang w:eastAsia="ru-RU"/>
        </w:rPr>
        <w:t>Варианты проведения диктанта:</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1. Ребенку предлагают повторить в тетради рисунок, который изображен на образце.</w:t>
      </w:r>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 xml:space="preserve">2. Взрослый человек диктует определенную последовательность черточек, указывая количество клеточек и направление рисования. </w:t>
      </w:r>
      <w:proofErr w:type="gramStart"/>
      <w:r w:rsidRPr="0005538A">
        <w:rPr>
          <w:rFonts w:ascii="Times New Roman" w:eastAsia="Times New Roman" w:hAnsi="Times New Roman" w:cs="Times New Roman"/>
          <w:color w:val="111111"/>
          <w:sz w:val="32"/>
          <w:lang w:eastAsia="ru-RU"/>
        </w:rPr>
        <w:lastRenderedPageBreak/>
        <w:t>Ребенок все выполняет на слух, затем накладывает свое изображение на исходное и сравнивает результат с образцом.</w:t>
      </w:r>
      <w:proofErr w:type="gramEnd"/>
    </w:p>
    <w:p w:rsidR="0005538A" w:rsidRPr="0005538A" w:rsidRDefault="0005538A" w:rsidP="0005538A">
      <w:pPr>
        <w:shd w:val="clear" w:color="auto" w:fill="FFFFFF"/>
        <w:spacing w:after="0" w:line="240" w:lineRule="auto"/>
        <w:jc w:val="both"/>
        <w:rPr>
          <w:rFonts w:ascii="Calibri" w:eastAsia="Times New Roman" w:hAnsi="Calibri" w:cs="Calibri"/>
          <w:color w:val="000000"/>
          <w:lang w:eastAsia="ru-RU"/>
        </w:rPr>
      </w:pPr>
      <w:r w:rsidRPr="0005538A">
        <w:rPr>
          <w:rFonts w:ascii="Times New Roman" w:eastAsia="Times New Roman" w:hAnsi="Times New Roman" w:cs="Times New Roman"/>
          <w:color w:val="111111"/>
          <w:sz w:val="32"/>
          <w:lang w:eastAsia="ru-RU"/>
        </w:rPr>
        <w:t>3. Взрослый начинает диктовать графический диктант и когда получается понятный рисунок, ребенок должен самостоятельно его продолжить.</w:t>
      </w:r>
    </w:p>
    <w:p w:rsidR="0005538A" w:rsidRDefault="0005538A" w:rsidP="0005538A">
      <w:pPr>
        <w:shd w:val="clear" w:color="auto" w:fill="FFFFFF"/>
        <w:spacing w:after="0" w:line="240" w:lineRule="auto"/>
        <w:jc w:val="both"/>
        <w:rPr>
          <w:rFonts w:ascii="Times New Roman" w:eastAsia="Times New Roman" w:hAnsi="Times New Roman" w:cs="Times New Roman"/>
          <w:color w:val="111111"/>
          <w:sz w:val="32"/>
          <w:lang w:eastAsia="ru-RU"/>
        </w:rPr>
      </w:pPr>
      <w:r w:rsidRPr="0005538A">
        <w:rPr>
          <w:rFonts w:ascii="Times New Roman" w:eastAsia="Times New Roman" w:hAnsi="Times New Roman" w:cs="Times New Roman"/>
          <w:color w:val="111111"/>
          <w:sz w:val="32"/>
          <w:lang w:eastAsia="ru-RU"/>
        </w:rPr>
        <w:t>Попробуйте выполнить графический диктант со своим ребенком.</w:t>
      </w:r>
    </w:p>
    <w:p w:rsidR="00206BCD" w:rsidRPr="00206BCD" w:rsidRDefault="00206BCD" w:rsidP="00206BCD">
      <w:pPr>
        <w:pStyle w:val="a4"/>
        <w:shd w:val="clear" w:color="auto" w:fill="FFFFFF"/>
        <w:spacing w:line="316" w:lineRule="atLeast"/>
        <w:rPr>
          <w:sz w:val="32"/>
          <w:szCs w:val="32"/>
        </w:rPr>
      </w:pPr>
      <w:r w:rsidRPr="00206BCD">
        <w:rPr>
          <w:sz w:val="32"/>
          <w:szCs w:val="32"/>
        </w:rPr>
        <w:t>Помните! Занятия, в которых задействованы мелкие группы мышц, утомительны, и важно предусмотреть их смену, ограничивать длительность и нагрузку.</w:t>
      </w:r>
    </w:p>
    <w:p w:rsidR="00206BCD" w:rsidRPr="00206BCD" w:rsidRDefault="00206BCD" w:rsidP="00206BCD">
      <w:pPr>
        <w:pStyle w:val="a4"/>
        <w:shd w:val="clear" w:color="auto" w:fill="FFFFFF"/>
        <w:spacing w:after="0" w:afterAutospacing="0" w:line="316" w:lineRule="atLeast"/>
        <w:rPr>
          <w:sz w:val="32"/>
          <w:szCs w:val="32"/>
        </w:rPr>
      </w:pPr>
      <w:r w:rsidRPr="00206BCD">
        <w:rPr>
          <w:sz w:val="32"/>
          <w:szCs w:val="32"/>
        </w:rPr>
        <w:t xml:space="preserve">Таким образом, регулярные занятия родителей с ребёнком дома по развитию </w:t>
      </w:r>
      <w:proofErr w:type="spellStart"/>
      <w:r w:rsidRPr="00206BCD">
        <w:rPr>
          <w:sz w:val="32"/>
          <w:szCs w:val="32"/>
        </w:rPr>
        <w:t>графомоторных</w:t>
      </w:r>
      <w:proofErr w:type="spellEnd"/>
      <w:r w:rsidRPr="00206BCD">
        <w:rPr>
          <w:sz w:val="32"/>
          <w:szCs w:val="32"/>
        </w:rPr>
        <w:t xml:space="preserve"> навыков обеспечат правильное и красивое письмо в будущем</w:t>
      </w:r>
    </w:p>
    <w:p w:rsidR="00206BCD" w:rsidRPr="0005538A" w:rsidRDefault="00206BCD" w:rsidP="0005538A">
      <w:pPr>
        <w:shd w:val="clear" w:color="auto" w:fill="FFFFFF"/>
        <w:spacing w:after="0" w:line="240" w:lineRule="auto"/>
        <w:jc w:val="both"/>
        <w:rPr>
          <w:rFonts w:ascii="Calibri" w:eastAsia="Times New Roman" w:hAnsi="Calibri" w:cs="Calibri"/>
          <w:color w:val="000000"/>
          <w:lang w:eastAsia="ru-RU"/>
        </w:rPr>
      </w:pPr>
    </w:p>
    <w:p w:rsidR="00430E0C" w:rsidRDefault="00206BCD"/>
    <w:sectPr w:rsidR="00430E0C" w:rsidSect="00126C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5538A"/>
    <w:rsid w:val="0005538A"/>
    <w:rsid w:val="00126CB8"/>
    <w:rsid w:val="00206BCD"/>
    <w:rsid w:val="005477F0"/>
    <w:rsid w:val="005E6E90"/>
    <w:rsid w:val="00C21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B8"/>
  </w:style>
  <w:style w:type="paragraph" w:styleId="2">
    <w:name w:val="heading 2"/>
    <w:basedOn w:val="a"/>
    <w:link w:val="20"/>
    <w:uiPriority w:val="9"/>
    <w:qFormat/>
    <w:rsid w:val="000553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538A"/>
    <w:rPr>
      <w:rFonts w:ascii="Times New Roman" w:eastAsia="Times New Roman" w:hAnsi="Times New Roman" w:cs="Times New Roman"/>
      <w:b/>
      <w:bCs/>
      <w:sz w:val="36"/>
      <w:szCs w:val="36"/>
      <w:lang w:eastAsia="ru-RU"/>
    </w:rPr>
  </w:style>
  <w:style w:type="character" w:customStyle="1" w:styleId="c1">
    <w:name w:val="c1"/>
    <w:basedOn w:val="a0"/>
    <w:rsid w:val="0005538A"/>
  </w:style>
  <w:style w:type="paragraph" w:customStyle="1" w:styleId="c7">
    <w:name w:val="c7"/>
    <w:basedOn w:val="a"/>
    <w:rsid w:val="00055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5538A"/>
  </w:style>
  <w:style w:type="character" w:customStyle="1" w:styleId="c14">
    <w:name w:val="c14"/>
    <w:basedOn w:val="a0"/>
    <w:rsid w:val="0005538A"/>
  </w:style>
  <w:style w:type="paragraph" w:customStyle="1" w:styleId="c0">
    <w:name w:val="c0"/>
    <w:basedOn w:val="a"/>
    <w:rsid w:val="00055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5538A"/>
  </w:style>
  <w:style w:type="character" w:customStyle="1" w:styleId="c3">
    <w:name w:val="c3"/>
    <w:basedOn w:val="a0"/>
    <w:rsid w:val="0005538A"/>
  </w:style>
  <w:style w:type="character" w:customStyle="1" w:styleId="c13">
    <w:name w:val="c13"/>
    <w:basedOn w:val="a0"/>
    <w:rsid w:val="0005538A"/>
  </w:style>
  <w:style w:type="character" w:customStyle="1" w:styleId="c12">
    <w:name w:val="c12"/>
    <w:basedOn w:val="a0"/>
    <w:rsid w:val="0005538A"/>
  </w:style>
  <w:style w:type="paragraph" w:customStyle="1" w:styleId="c6">
    <w:name w:val="c6"/>
    <w:basedOn w:val="a"/>
    <w:rsid w:val="00055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21573"/>
    <w:rPr>
      <w:b/>
      <w:bCs/>
    </w:rPr>
  </w:style>
  <w:style w:type="paragraph" w:styleId="a4">
    <w:name w:val="Normal (Web)"/>
    <w:basedOn w:val="a"/>
    <w:uiPriority w:val="99"/>
    <w:semiHidden/>
    <w:unhideWhenUsed/>
    <w:rsid w:val="00C215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1006599">
      <w:bodyDiv w:val="1"/>
      <w:marLeft w:val="0"/>
      <w:marRight w:val="0"/>
      <w:marTop w:val="0"/>
      <w:marBottom w:val="0"/>
      <w:divBdr>
        <w:top w:val="none" w:sz="0" w:space="0" w:color="auto"/>
        <w:left w:val="none" w:sz="0" w:space="0" w:color="auto"/>
        <w:bottom w:val="none" w:sz="0" w:space="0" w:color="auto"/>
        <w:right w:val="none" w:sz="0" w:space="0" w:color="auto"/>
      </w:divBdr>
      <w:divsChild>
        <w:div w:id="1089813195">
          <w:marLeft w:val="0"/>
          <w:marRight w:val="0"/>
          <w:marTop w:val="0"/>
          <w:marBottom w:val="0"/>
          <w:divBdr>
            <w:top w:val="none" w:sz="0" w:space="0" w:color="auto"/>
            <w:left w:val="none" w:sz="0" w:space="0" w:color="auto"/>
            <w:bottom w:val="none" w:sz="0" w:space="0" w:color="auto"/>
            <w:right w:val="none" w:sz="0" w:space="0" w:color="auto"/>
          </w:divBdr>
        </w:div>
      </w:divsChild>
    </w:div>
    <w:div w:id="1325859890">
      <w:bodyDiv w:val="1"/>
      <w:marLeft w:val="0"/>
      <w:marRight w:val="0"/>
      <w:marTop w:val="0"/>
      <w:marBottom w:val="0"/>
      <w:divBdr>
        <w:top w:val="none" w:sz="0" w:space="0" w:color="auto"/>
        <w:left w:val="none" w:sz="0" w:space="0" w:color="auto"/>
        <w:bottom w:val="none" w:sz="0" w:space="0" w:color="auto"/>
        <w:right w:val="none" w:sz="0" w:space="0" w:color="auto"/>
      </w:divBdr>
    </w:div>
    <w:div w:id="1371227619">
      <w:bodyDiv w:val="1"/>
      <w:marLeft w:val="0"/>
      <w:marRight w:val="0"/>
      <w:marTop w:val="0"/>
      <w:marBottom w:val="0"/>
      <w:divBdr>
        <w:top w:val="none" w:sz="0" w:space="0" w:color="auto"/>
        <w:left w:val="none" w:sz="0" w:space="0" w:color="auto"/>
        <w:bottom w:val="none" w:sz="0" w:space="0" w:color="auto"/>
        <w:right w:val="none" w:sz="0" w:space="0" w:color="auto"/>
      </w:divBdr>
    </w:div>
    <w:div w:id="14452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s114.ru/_pu/11/88883995.jpg" TargetMode="External"/><Relationship Id="rId4" Type="http://schemas.openxmlformats.org/officeDocument/2006/relationships/hyperlink" Target="http://ds114.ru/_pu/11/8888399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2024-06-27T09:03:00Z</dcterms:created>
  <dcterms:modified xsi:type="dcterms:W3CDTF">2024-06-27T09:27:00Z</dcterms:modified>
</cp:coreProperties>
</file>