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E3114" w14:textId="77777777" w:rsidR="009F1C22" w:rsidRPr="009F1C22" w:rsidRDefault="009F1C22" w:rsidP="009F1C22">
      <w:pPr>
        <w:spacing w:line="259" w:lineRule="auto"/>
        <w:rPr>
          <w:rFonts w:eastAsia="Calibri" w:cs="Times New Roman"/>
          <w:kern w:val="0"/>
          <w:sz w:val="24"/>
          <w:szCs w:val="24"/>
          <w:lang w:val="en-US" w:bidi="he-IL"/>
          <w14:ligatures w14:val="none"/>
        </w:rPr>
      </w:pPr>
    </w:p>
    <w:p w14:paraId="67DDBC6E" w14:textId="77777777" w:rsidR="009F1C22" w:rsidRPr="009F1C22" w:rsidRDefault="009F1C22" w:rsidP="009F1C22">
      <w:pPr>
        <w:spacing w:line="259" w:lineRule="auto"/>
        <w:rPr>
          <w:rFonts w:eastAsia="Calibri" w:cs="Times New Roman"/>
          <w:kern w:val="0"/>
          <w:sz w:val="24"/>
          <w:szCs w:val="24"/>
          <w:lang w:val="en-US" w:bidi="he-IL"/>
          <w14:ligatures w14:val="none"/>
        </w:rPr>
      </w:pPr>
    </w:p>
    <w:p w14:paraId="4092C4F1" w14:textId="77777777" w:rsidR="009F1C22" w:rsidRPr="009F1C22" w:rsidRDefault="009F1C22" w:rsidP="009F1C22">
      <w:pPr>
        <w:spacing w:line="259" w:lineRule="auto"/>
        <w:rPr>
          <w:rFonts w:eastAsia="Calibri" w:cs="Times New Roman"/>
          <w:kern w:val="0"/>
          <w:sz w:val="24"/>
          <w:szCs w:val="24"/>
          <w:lang w:val="en-US" w:bidi="he-IL"/>
          <w14:ligatures w14:val="none"/>
        </w:rPr>
      </w:pPr>
    </w:p>
    <w:p w14:paraId="599A2A7D" w14:textId="77777777" w:rsidR="009F1C22" w:rsidRPr="009F1C22" w:rsidRDefault="009F1C22" w:rsidP="009F1C22">
      <w:pPr>
        <w:spacing w:line="259" w:lineRule="auto"/>
        <w:jc w:val="center"/>
        <w:rPr>
          <w:rFonts w:eastAsia="Calibri" w:cs="Times New Roman"/>
          <w:b/>
          <w:bCs/>
          <w:kern w:val="0"/>
          <w:szCs w:val="28"/>
          <w:lang w:bidi="he-IL"/>
          <w14:ligatures w14:val="none"/>
        </w:rPr>
      </w:pPr>
      <w:r w:rsidRPr="009F1C22">
        <w:rPr>
          <w:rFonts w:eastAsia="Calibri" w:cs="Times New Roman"/>
          <w:b/>
          <w:bCs/>
          <w:kern w:val="0"/>
          <w:szCs w:val="28"/>
          <w:lang w:bidi="he-IL"/>
          <w14:ligatures w14:val="none"/>
        </w:rPr>
        <w:t>Требовании к репертуару на отделении</w:t>
      </w:r>
      <w:r w:rsidRPr="009F1C22">
        <w:rPr>
          <w:rFonts w:eastAsia="Calibri" w:cs="Times New Roman"/>
          <w:b/>
          <w:bCs/>
          <w:kern w:val="0"/>
          <w:szCs w:val="28"/>
          <w:lang w:bidi="he-IL"/>
          <w14:ligatures w14:val="none"/>
        </w:rPr>
        <w:br/>
      </w:r>
      <w:r w:rsidRPr="009F1C22">
        <w:rPr>
          <w:rFonts w:eastAsia="Constantia" w:cs="Times New Roman"/>
          <w:b/>
          <w:bCs/>
          <w:color w:val="000000"/>
          <w:spacing w:val="20"/>
          <w:kern w:val="0"/>
          <w:szCs w:val="28"/>
          <w:lang w:eastAsia="ru-RU" w:bidi="ru-RU"/>
          <w14:ligatures w14:val="none"/>
        </w:rPr>
        <w:t xml:space="preserve">«Хоровое </w:t>
      </w:r>
      <w:r w:rsidRPr="009F1C22">
        <w:rPr>
          <w:rFonts w:eastAsia="Calibri" w:cs="Times New Roman"/>
          <w:b/>
          <w:bCs/>
          <w:kern w:val="0"/>
          <w:szCs w:val="28"/>
          <w:lang w:bidi="he-IL"/>
          <w14:ligatures w14:val="none"/>
        </w:rPr>
        <w:t>пение» для обучающихся и школе искусств.</w:t>
      </w:r>
    </w:p>
    <w:p w14:paraId="0A5CEE8E" w14:textId="77777777" w:rsidR="009F1C22" w:rsidRPr="009F1C22" w:rsidRDefault="009F1C22" w:rsidP="009F1C22">
      <w:pPr>
        <w:spacing w:line="259" w:lineRule="auto"/>
        <w:jc w:val="center"/>
        <w:rPr>
          <w:rFonts w:eastAsia="Calibri" w:cs="Times New Roman"/>
          <w:b/>
          <w:bCs/>
          <w:kern w:val="0"/>
          <w:szCs w:val="28"/>
          <w:lang w:bidi="he-IL"/>
          <w14:ligatures w14:val="none"/>
        </w:rPr>
      </w:pPr>
      <w:r w:rsidRPr="009F1C22">
        <w:rPr>
          <w:rFonts w:eastAsia="Calibri" w:cs="Times New Roman"/>
          <w:b/>
          <w:bCs/>
          <w:kern w:val="0"/>
          <w:szCs w:val="28"/>
          <w:lang w:bidi="he-IL"/>
          <w14:ligatures w14:val="none"/>
        </w:rPr>
        <w:t xml:space="preserve">преподаватель по классу хоровых дисциплин </w:t>
      </w:r>
      <w:r w:rsidRPr="009F1C22">
        <w:rPr>
          <w:rFonts w:eastAsia="Calibri" w:cs="Times New Roman"/>
          <w:b/>
          <w:bCs/>
          <w:kern w:val="0"/>
          <w:sz w:val="32"/>
          <w:szCs w:val="32"/>
          <w:lang w:bidi="he-IL"/>
          <w14:ligatures w14:val="none"/>
        </w:rPr>
        <w:t>Драгунова А.А.</w:t>
      </w:r>
    </w:p>
    <w:p w14:paraId="2A387BB4" w14:textId="77777777" w:rsidR="009F1C22" w:rsidRPr="009F1C22" w:rsidRDefault="009F1C22" w:rsidP="009F1C22">
      <w:pPr>
        <w:spacing w:line="259" w:lineRule="auto"/>
        <w:ind w:firstLine="720"/>
        <w:rPr>
          <w:rFonts w:eastAsia="Calibri" w:cs="Times New Roman"/>
          <w:kern w:val="0"/>
          <w:sz w:val="24"/>
          <w:szCs w:val="24"/>
          <w:lang w:bidi="he-IL"/>
          <w14:ligatures w14:val="none"/>
        </w:rPr>
      </w:pPr>
      <w:r w:rsidRPr="009F1C22">
        <w:rPr>
          <w:rFonts w:eastAsia="Calibri" w:cs="Times New Roman"/>
          <w:kern w:val="0"/>
          <w:sz w:val="24"/>
          <w:szCs w:val="24"/>
          <w:lang w:bidi="he-IL"/>
          <w14:ligatures w14:val="none"/>
        </w:rPr>
        <w:t>Правильный подбор репертуара важное условие для успешной деятельности хора. Репертуар должен быть художественно ценным, разнообразным по жанрам, интересным тетям, полон мм н педагогическом отношении, то есть способствующим художественному росту хора, развивающим и обогащающим мир музыкальных представлений детей. Жанры детской хоровой музыки, которые должны быть представлены в репертуаре:</w:t>
      </w:r>
    </w:p>
    <w:p w14:paraId="53EE721F" w14:textId="77777777" w:rsidR="009F1C22" w:rsidRPr="009F1C22" w:rsidRDefault="009F1C22" w:rsidP="009F1C22">
      <w:pPr>
        <w:spacing w:line="259" w:lineRule="auto"/>
        <w:rPr>
          <w:rFonts w:eastAsia="Calibri" w:cs="Times New Roman"/>
          <w:kern w:val="0"/>
          <w:sz w:val="24"/>
          <w:szCs w:val="24"/>
          <w:lang w:bidi="he-IL"/>
          <w14:ligatures w14:val="none"/>
        </w:rPr>
      </w:pPr>
      <w:r w:rsidRPr="009F1C22">
        <w:rPr>
          <w:rFonts w:eastAsia="Calibri" w:cs="Times New Roman"/>
          <w:kern w:val="0"/>
          <w:sz w:val="24"/>
          <w:szCs w:val="24"/>
          <w:lang w:bidi="he-IL"/>
          <w14:ligatures w14:val="none"/>
        </w:rPr>
        <w:t>- народные песни на родном языке, песни народов мира;</w:t>
      </w:r>
    </w:p>
    <w:p w14:paraId="7D9CDEE8" w14:textId="77777777" w:rsidR="009F1C22" w:rsidRPr="009F1C22" w:rsidRDefault="009F1C22" w:rsidP="009F1C22">
      <w:pPr>
        <w:spacing w:line="259" w:lineRule="auto"/>
        <w:rPr>
          <w:rFonts w:eastAsia="Calibri" w:cs="Times New Roman"/>
          <w:kern w:val="0"/>
          <w:sz w:val="24"/>
          <w:szCs w:val="24"/>
          <w:lang w:bidi="he-IL"/>
          <w14:ligatures w14:val="none"/>
        </w:rPr>
      </w:pPr>
      <w:r w:rsidRPr="009F1C22">
        <w:rPr>
          <w:rFonts w:eastAsia="Calibri" w:cs="Times New Roman"/>
          <w:kern w:val="0"/>
          <w:sz w:val="24"/>
          <w:szCs w:val="24"/>
          <w:lang w:bidi="he-IL"/>
          <w14:ligatures w14:val="none"/>
        </w:rPr>
        <w:t>- произведения русских и зарубежных композиторов-классиков;</w:t>
      </w:r>
    </w:p>
    <w:p w14:paraId="06206DB6" w14:textId="77777777" w:rsidR="009F1C22" w:rsidRPr="009F1C22" w:rsidRDefault="009F1C22" w:rsidP="009F1C22">
      <w:pPr>
        <w:spacing w:line="259" w:lineRule="auto"/>
        <w:rPr>
          <w:rFonts w:eastAsia="Calibri" w:cs="Times New Roman"/>
          <w:kern w:val="0"/>
          <w:sz w:val="24"/>
          <w:szCs w:val="24"/>
          <w:lang w:bidi="he-IL"/>
          <w14:ligatures w14:val="none"/>
        </w:rPr>
      </w:pPr>
      <w:r w:rsidRPr="009F1C22">
        <w:rPr>
          <w:rFonts w:eastAsia="Calibri" w:cs="Times New Roman"/>
          <w:kern w:val="0"/>
          <w:sz w:val="24"/>
          <w:szCs w:val="24"/>
          <w:lang w:bidi="he-IL"/>
          <w14:ligatures w14:val="none"/>
        </w:rPr>
        <w:t>- произведения современных композиторов;</w:t>
      </w:r>
    </w:p>
    <w:p w14:paraId="251D834F" w14:textId="77777777" w:rsidR="009F1C22" w:rsidRPr="009F1C22" w:rsidRDefault="009F1C22" w:rsidP="009F1C22">
      <w:pPr>
        <w:tabs>
          <w:tab w:val="center" w:pos="7260"/>
        </w:tabs>
        <w:spacing w:line="259" w:lineRule="auto"/>
        <w:rPr>
          <w:rFonts w:eastAsia="Calibri" w:cs="Times New Roman"/>
          <w:kern w:val="0"/>
          <w:sz w:val="24"/>
          <w:szCs w:val="24"/>
          <w:lang w:bidi="he-IL"/>
          <w14:ligatures w14:val="none"/>
        </w:rPr>
      </w:pPr>
      <w:r w:rsidRPr="009F1C22">
        <w:rPr>
          <w:rFonts w:eastAsia="Calibri" w:cs="Times New Roman"/>
          <w:kern w:val="0"/>
          <w:sz w:val="24"/>
          <w:szCs w:val="24"/>
          <w:lang w:bidi="he-IL"/>
          <w14:ligatures w14:val="none"/>
        </w:rPr>
        <w:t>- произведения популярных массовых жанров;</w:t>
      </w:r>
      <w:r w:rsidRPr="009F1C22">
        <w:rPr>
          <w:rFonts w:eastAsia="Calibri" w:cs="Times New Roman"/>
          <w:kern w:val="0"/>
          <w:sz w:val="22"/>
          <w:lang w:bidi="he-IL"/>
          <w14:ligatures w14:val="none"/>
        </w:rPr>
        <w:tab/>
      </w:r>
    </w:p>
    <w:p w14:paraId="78433D45" w14:textId="77777777" w:rsidR="009F1C22" w:rsidRPr="009F1C22" w:rsidRDefault="009F1C22" w:rsidP="009F1C22">
      <w:pPr>
        <w:spacing w:line="259" w:lineRule="auto"/>
        <w:rPr>
          <w:rFonts w:eastAsia="Calibri" w:cs="Times New Roman"/>
          <w:kern w:val="0"/>
          <w:sz w:val="24"/>
          <w:szCs w:val="24"/>
          <w:lang w:bidi="he-IL"/>
          <w14:ligatures w14:val="none"/>
        </w:rPr>
      </w:pPr>
      <w:r w:rsidRPr="009F1C22">
        <w:rPr>
          <w:rFonts w:eastAsia="Calibri" w:cs="Times New Roman"/>
          <w:kern w:val="0"/>
          <w:sz w:val="24"/>
          <w:szCs w:val="24"/>
          <w:lang w:bidi="he-IL"/>
          <w14:ligatures w14:val="none"/>
        </w:rPr>
        <w:t>- игровые театрализованные композиции;</w:t>
      </w:r>
    </w:p>
    <w:p w14:paraId="46927C86" w14:textId="77777777" w:rsidR="009F1C22" w:rsidRPr="009F1C22" w:rsidRDefault="009F1C22" w:rsidP="009F1C22">
      <w:pPr>
        <w:spacing w:line="259" w:lineRule="auto"/>
        <w:rPr>
          <w:rFonts w:eastAsia="Calibri" w:cs="Times New Roman"/>
          <w:kern w:val="0"/>
          <w:sz w:val="24"/>
          <w:szCs w:val="24"/>
          <w:lang w:bidi="he-IL"/>
          <w14:ligatures w14:val="none"/>
        </w:rPr>
      </w:pPr>
      <w:r w:rsidRPr="009F1C22">
        <w:rPr>
          <w:rFonts w:eastAsia="Calibri" w:cs="Times New Roman"/>
          <w:kern w:val="0"/>
          <w:sz w:val="24"/>
          <w:szCs w:val="24"/>
          <w:lang w:bidi="he-IL"/>
          <w14:ligatures w14:val="none"/>
        </w:rPr>
        <w:t>- ритмические композиции;</w:t>
      </w:r>
    </w:p>
    <w:p w14:paraId="7CBFEF47" w14:textId="77777777" w:rsidR="009F1C22" w:rsidRPr="009F1C22" w:rsidRDefault="009F1C22" w:rsidP="009F1C22">
      <w:pPr>
        <w:spacing w:line="259" w:lineRule="auto"/>
        <w:rPr>
          <w:rFonts w:eastAsia="Calibri" w:cs="Times New Roman"/>
          <w:kern w:val="0"/>
          <w:sz w:val="24"/>
          <w:szCs w:val="24"/>
          <w:lang w:bidi="he-IL"/>
          <w14:ligatures w14:val="none"/>
        </w:rPr>
      </w:pPr>
      <w:r w:rsidRPr="009F1C22">
        <w:rPr>
          <w:rFonts w:eastAsia="Calibri" w:cs="Times New Roman"/>
          <w:kern w:val="0"/>
          <w:sz w:val="24"/>
          <w:szCs w:val="24"/>
          <w:lang w:bidi="he-IL"/>
          <w14:ligatures w14:val="none"/>
        </w:rPr>
        <w:t>Тематика произведений детского репертуара: о Родине, об окружающем мире, произведения духовной тематики, сюжеты сказок; сюжеты, связанные с миром детских взаимоотношений, происшествий, жизненных ситуаций; шуточные произведения.</w:t>
      </w:r>
    </w:p>
    <w:p w14:paraId="6A4B6563" w14:textId="77777777" w:rsidR="009F1C22" w:rsidRPr="009F1C22" w:rsidRDefault="009F1C22" w:rsidP="009F1C22">
      <w:pPr>
        <w:spacing w:line="259" w:lineRule="auto"/>
        <w:ind w:firstLine="720"/>
        <w:rPr>
          <w:rFonts w:eastAsia="Calibri" w:cs="Times New Roman"/>
          <w:kern w:val="0"/>
          <w:sz w:val="24"/>
          <w:szCs w:val="24"/>
          <w:lang w:bidi="he-IL"/>
          <w14:ligatures w14:val="none"/>
        </w:rPr>
      </w:pPr>
      <w:r w:rsidRPr="009F1C22">
        <w:rPr>
          <w:rFonts w:eastAsia="Calibri" w:cs="Times New Roman"/>
          <w:kern w:val="0"/>
          <w:sz w:val="24"/>
          <w:szCs w:val="24"/>
          <w:lang w:bidi="he-IL"/>
          <w14:ligatures w14:val="none"/>
        </w:rPr>
        <w:t>В репертуаре детского хора должен соблюдаться баланс между количеством простых и сложных произведений. При отборе репертуара хормейстер ставит определенные художественные и воспитательные задачи, учитывая возможности своею коллектива в данный период и перспективу развития. Произведения должны быть одновременно высокохудожественными и доступными для исполнения.</w:t>
      </w:r>
    </w:p>
    <w:p w14:paraId="697D64B3" w14:textId="77777777" w:rsidR="009F1C22" w:rsidRPr="009F1C22" w:rsidRDefault="009F1C22" w:rsidP="009F1C22">
      <w:pPr>
        <w:spacing w:line="259" w:lineRule="auto"/>
        <w:ind w:firstLine="720"/>
        <w:rPr>
          <w:rFonts w:eastAsia="Calibri" w:cs="Times New Roman"/>
          <w:kern w:val="0"/>
          <w:sz w:val="24"/>
          <w:szCs w:val="24"/>
          <w:lang w:bidi="he-IL"/>
          <w14:ligatures w14:val="none"/>
        </w:rPr>
      </w:pPr>
      <w:r w:rsidRPr="009F1C22">
        <w:rPr>
          <w:rFonts w:eastAsia="Calibri" w:cs="Times New Roman"/>
          <w:kern w:val="0"/>
          <w:sz w:val="24"/>
          <w:szCs w:val="24"/>
          <w:lang w:bidi="he-IL"/>
          <w14:ligatures w14:val="none"/>
        </w:rPr>
        <w:t xml:space="preserve">С начала </w:t>
      </w:r>
      <w:r w:rsidRPr="009F1C22">
        <w:rPr>
          <w:rFonts w:ascii="Calibri" w:eastAsia="Calibri" w:hAnsi="Calibri" w:cs="Arial"/>
          <w:kern w:val="0"/>
          <w:sz w:val="22"/>
          <w:lang w:bidi="he-IL"/>
          <w14:ligatures w14:val="none"/>
        </w:rPr>
        <w:t>90-</w:t>
      </w:r>
      <w:r w:rsidRPr="009F1C22">
        <w:rPr>
          <w:rFonts w:eastAsia="Calibri" w:cs="Times New Roman"/>
          <w:color w:val="000000"/>
          <w:spacing w:val="100"/>
          <w:kern w:val="0"/>
          <w:sz w:val="24"/>
          <w:szCs w:val="24"/>
          <w:lang w:eastAsia="ru-RU" w:bidi="ru-RU"/>
          <w14:ligatures w14:val="none"/>
        </w:rPr>
        <w:t>х</w:t>
      </w:r>
      <w:r w:rsidRPr="009F1C22">
        <w:rPr>
          <w:rFonts w:eastAsia="Calibri" w:cs="Times New Roman"/>
          <w:kern w:val="0"/>
          <w:sz w:val="24"/>
          <w:szCs w:val="24"/>
          <w:lang w:bidi="he-IL"/>
          <w14:ligatures w14:val="none"/>
        </w:rPr>
        <w:t xml:space="preserve">годов </w:t>
      </w:r>
      <w:r w:rsidRPr="009F1C22">
        <w:rPr>
          <w:rFonts w:eastAsia="Calibri" w:cs="Times New Roman"/>
          <w:kern w:val="0"/>
          <w:sz w:val="24"/>
          <w:szCs w:val="24"/>
          <w:lang w:val="en-US" w:bidi="he-IL"/>
          <w14:ligatures w14:val="none"/>
        </w:rPr>
        <w:t>XX</w:t>
      </w:r>
      <w:r w:rsidRPr="009F1C22">
        <w:rPr>
          <w:rFonts w:eastAsia="Calibri" w:cs="Times New Roman"/>
          <w:kern w:val="0"/>
          <w:sz w:val="24"/>
          <w:szCs w:val="24"/>
          <w:lang w:bidi="he-IL"/>
          <w14:ligatures w14:val="none"/>
        </w:rPr>
        <w:t xml:space="preserve"> века входит новый пласт хоровой музыки - русская духовная музыка обихода и церковных праздников: Рождества, Пасхи, ныне поистине народных, широко отмечаемых. В репертуаре должны быть посильные для исполнения детьми духовные произведения: колядки, знаменные распевы, духовные стихи, произведения классиков, которые включаются в программы Рождественских и Пасхальных концертов и фестивалей, песни на неканонические тексты православных авторов, священников.</w:t>
      </w:r>
    </w:p>
    <w:p w14:paraId="0A8D09C9" w14:textId="77777777" w:rsidR="009F1C22" w:rsidRPr="009F1C22" w:rsidRDefault="009F1C22" w:rsidP="009F1C22">
      <w:pPr>
        <w:spacing w:line="259" w:lineRule="auto"/>
        <w:rPr>
          <w:rFonts w:eastAsia="Calibri" w:cs="Times New Roman"/>
          <w:kern w:val="0"/>
          <w:sz w:val="24"/>
          <w:szCs w:val="24"/>
          <w:lang w:bidi="he-IL"/>
          <w14:ligatures w14:val="none"/>
        </w:rPr>
      </w:pPr>
      <w:r w:rsidRPr="009F1C22">
        <w:rPr>
          <w:rFonts w:eastAsia="Calibri" w:cs="Times New Roman"/>
          <w:kern w:val="0"/>
          <w:sz w:val="24"/>
          <w:szCs w:val="24"/>
          <w:lang w:bidi="he-IL"/>
          <w14:ligatures w14:val="none"/>
        </w:rPr>
        <w:t xml:space="preserve">О жанрах популярной музыки надо сказать особо. Жанры массовой культуры - музыка развлекательная, танцевальная, написанная для дискотек, к сожалению, часто ант «художественными текстами, конечно, привлекает внимание детей своей танцевальной ритмикой, броскостью, именами, имиджем исполнителей и т. д. Зачастую мы наблюдаем в произведениях популярного жанра преобладание ритмического начала, скандирование, речитативность в мелодии, примитивные, иногда до пошлости, тексты. Включение таких произведений в репертуар детского хора неправильно, идет вразрез с целями и задачами хорового воспитания, является педагогическим просчетом. Но песенные произведения, </w:t>
      </w:r>
      <w:r w:rsidRPr="009F1C22">
        <w:rPr>
          <w:rFonts w:eastAsia="Calibri" w:cs="Times New Roman"/>
          <w:kern w:val="0"/>
          <w:sz w:val="24"/>
          <w:szCs w:val="24"/>
          <w:lang w:bidi="he-IL"/>
          <w14:ligatures w14:val="none"/>
        </w:rPr>
        <w:lastRenderedPageBreak/>
        <w:t>написанные в жанре популярной музыки, с хорошими текстами, удачной мелодией, конечно, могут быть включены в хоровой репертуар. Главные критерии отбора в этом случае – удачные, содержательные тексты, а также наличие мелодической основы в песнях.</w:t>
      </w:r>
    </w:p>
    <w:p w14:paraId="5FBD26EE" w14:textId="77777777" w:rsidR="009F1C22" w:rsidRPr="009F1C22" w:rsidRDefault="009F1C22" w:rsidP="009F1C22">
      <w:pPr>
        <w:spacing w:line="259" w:lineRule="auto"/>
        <w:rPr>
          <w:rFonts w:eastAsia="Calibri" w:cs="Times New Roman"/>
          <w:kern w:val="0"/>
          <w:sz w:val="24"/>
          <w:szCs w:val="24"/>
          <w:lang w:bidi="he-IL"/>
          <w14:ligatures w14:val="none"/>
        </w:rPr>
      </w:pPr>
      <w:r w:rsidRPr="009F1C22">
        <w:rPr>
          <w:rFonts w:eastAsia="Calibri" w:cs="Times New Roman"/>
          <w:kern w:val="0"/>
          <w:sz w:val="24"/>
          <w:szCs w:val="24"/>
          <w:lang w:bidi="he-IL"/>
          <w14:ligatures w14:val="none"/>
        </w:rPr>
        <w:t>Каноны как концертный жанр рекомендуется вводить с первого года занятий.</w:t>
      </w:r>
    </w:p>
    <w:p w14:paraId="768B5A2A" w14:textId="77777777" w:rsidR="009F1C22" w:rsidRPr="009F1C22" w:rsidRDefault="009F1C22" w:rsidP="009F1C22">
      <w:pPr>
        <w:spacing w:line="259" w:lineRule="auto"/>
        <w:ind w:firstLine="720"/>
        <w:rPr>
          <w:rFonts w:eastAsia="Calibri" w:cs="Times New Roman"/>
          <w:kern w:val="0"/>
          <w:sz w:val="24"/>
          <w:szCs w:val="24"/>
          <w:lang w:bidi="he-IL"/>
          <w14:ligatures w14:val="none"/>
        </w:rPr>
      </w:pPr>
      <w:r w:rsidRPr="009F1C22">
        <w:rPr>
          <w:rFonts w:eastAsia="Calibri" w:cs="Times New Roman"/>
          <w:kern w:val="0"/>
          <w:sz w:val="24"/>
          <w:szCs w:val="24"/>
          <w:lang w:bidi="he-IL"/>
          <w14:ligatures w14:val="none"/>
        </w:rPr>
        <w:t>Следует стремиться к исполнению произведений зарубежных композиторов не в переводах, а на языке оригинала, постепенно приучая детей к пению музыки на итальянском, немецком, латинском, английском. Знакомить с особенностями произношения лучше с младших классов, на примере канонов, где текста мало, и он повторяется во всех голосах.</w:t>
      </w:r>
    </w:p>
    <w:p w14:paraId="6C5D969F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137"/>
    <w:rsid w:val="001359EE"/>
    <w:rsid w:val="00670137"/>
    <w:rsid w:val="00687B7D"/>
    <w:rsid w:val="006A007E"/>
    <w:rsid w:val="006C0B77"/>
    <w:rsid w:val="008242FF"/>
    <w:rsid w:val="00870751"/>
    <w:rsid w:val="00922C48"/>
    <w:rsid w:val="009F1C22"/>
    <w:rsid w:val="00AA53CA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F4D1A6-79C4-4F5C-B589-0D3472434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701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01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013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013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013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013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013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013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013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013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701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7013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7013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7013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7013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7013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7013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7013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701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701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013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701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701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7013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7013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7013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7013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7013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7013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</dc:creator>
  <cp:keywords/>
  <dc:description/>
  <cp:lastModifiedBy>Sasha</cp:lastModifiedBy>
  <cp:revision>2</cp:revision>
  <dcterms:created xsi:type="dcterms:W3CDTF">2025-04-18T00:56:00Z</dcterms:created>
  <dcterms:modified xsi:type="dcterms:W3CDTF">2025-04-18T00:57:00Z</dcterms:modified>
</cp:coreProperties>
</file>