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3114" w14:textId="77777777" w:rsidR="009F1C22" w:rsidRPr="009F1C22" w:rsidRDefault="009F1C22" w:rsidP="009F1C22">
      <w:pPr>
        <w:spacing w:line="259" w:lineRule="auto"/>
        <w:rPr>
          <w:rFonts w:eastAsia="Calibri" w:cs="Times New Roman"/>
          <w:kern w:val="0"/>
          <w:sz w:val="24"/>
          <w:szCs w:val="24"/>
          <w:lang w:val="en-US" w:bidi="he-IL"/>
          <w14:ligatures w14:val="none"/>
        </w:rPr>
      </w:pPr>
    </w:p>
    <w:p w14:paraId="67DDBC6E" w14:textId="77777777" w:rsidR="009F1C22" w:rsidRPr="009F1C22" w:rsidRDefault="009F1C22" w:rsidP="009F1C22">
      <w:pPr>
        <w:spacing w:line="259" w:lineRule="auto"/>
        <w:rPr>
          <w:rFonts w:eastAsia="Calibri" w:cs="Times New Roman"/>
          <w:kern w:val="0"/>
          <w:sz w:val="24"/>
          <w:szCs w:val="24"/>
          <w:lang w:val="en-US" w:bidi="he-IL"/>
          <w14:ligatures w14:val="none"/>
        </w:rPr>
      </w:pPr>
    </w:p>
    <w:p w14:paraId="4092C4F1" w14:textId="77777777" w:rsidR="009F1C22" w:rsidRPr="009F1C22" w:rsidRDefault="009F1C22" w:rsidP="009F1C22">
      <w:pPr>
        <w:spacing w:line="259" w:lineRule="auto"/>
        <w:rPr>
          <w:rFonts w:eastAsia="Calibri" w:cs="Times New Roman"/>
          <w:kern w:val="0"/>
          <w:sz w:val="24"/>
          <w:szCs w:val="24"/>
          <w:lang w:val="en-US" w:bidi="he-IL"/>
          <w14:ligatures w14:val="none"/>
        </w:rPr>
      </w:pPr>
    </w:p>
    <w:p w14:paraId="599A2A7D" w14:textId="77777777" w:rsidR="009F1C22" w:rsidRPr="009F1C22" w:rsidRDefault="009F1C22" w:rsidP="009F1C22">
      <w:pPr>
        <w:spacing w:line="259" w:lineRule="auto"/>
        <w:jc w:val="center"/>
        <w:rPr>
          <w:rFonts w:eastAsia="Calibri" w:cs="Times New Roman"/>
          <w:b/>
          <w:bCs/>
          <w:kern w:val="0"/>
          <w:szCs w:val="28"/>
          <w:lang w:bidi="he-IL"/>
          <w14:ligatures w14:val="none"/>
        </w:rPr>
      </w:pPr>
      <w:r w:rsidRPr="009F1C22">
        <w:rPr>
          <w:rFonts w:eastAsia="Calibri" w:cs="Times New Roman"/>
          <w:b/>
          <w:bCs/>
          <w:kern w:val="0"/>
          <w:szCs w:val="28"/>
          <w:lang w:bidi="he-IL"/>
          <w14:ligatures w14:val="none"/>
        </w:rPr>
        <w:t>Требовании к репертуару на отделении</w:t>
      </w:r>
      <w:r w:rsidRPr="009F1C22">
        <w:rPr>
          <w:rFonts w:eastAsia="Calibri" w:cs="Times New Roman"/>
          <w:b/>
          <w:bCs/>
          <w:kern w:val="0"/>
          <w:szCs w:val="28"/>
          <w:lang w:bidi="he-IL"/>
          <w14:ligatures w14:val="none"/>
        </w:rPr>
        <w:br/>
      </w:r>
      <w:r w:rsidRPr="009F1C22">
        <w:rPr>
          <w:rFonts w:eastAsia="Constantia" w:cs="Times New Roman"/>
          <w:b/>
          <w:bCs/>
          <w:color w:val="000000"/>
          <w:spacing w:val="20"/>
          <w:kern w:val="0"/>
          <w:szCs w:val="28"/>
          <w:lang w:eastAsia="ru-RU" w:bidi="ru-RU"/>
          <w14:ligatures w14:val="none"/>
        </w:rPr>
        <w:t xml:space="preserve">«Хоровое </w:t>
      </w:r>
      <w:r w:rsidRPr="009F1C22">
        <w:rPr>
          <w:rFonts w:eastAsia="Calibri" w:cs="Times New Roman"/>
          <w:b/>
          <w:bCs/>
          <w:kern w:val="0"/>
          <w:szCs w:val="28"/>
          <w:lang w:bidi="he-IL"/>
          <w14:ligatures w14:val="none"/>
        </w:rPr>
        <w:t>пение» для обучающихся и школе искусств.</w:t>
      </w:r>
    </w:p>
    <w:p w14:paraId="0A5CEE8E" w14:textId="77777777" w:rsidR="009F1C22" w:rsidRPr="009F1C22" w:rsidRDefault="009F1C22" w:rsidP="009F1C22">
      <w:pPr>
        <w:spacing w:line="259" w:lineRule="auto"/>
        <w:jc w:val="center"/>
        <w:rPr>
          <w:rFonts w:eastAsia="Calibri" w:cs="Times New Roman"/>
          <w:b/>
          <w:bCs/>
          <w:kern w:val="0"/>
          <w:szCs w:val="28"/>
          <w:lang w:bidi="he-IL"/>
          <w14:ligatures w14:val="none"/>
        </w:rPr>
      </w:pPr>
      <w:r w:rsidRPr="009F1C22">
        <w:rPr>
          <w:rFonts w:eastAsia="Calibri" w:cs="Times New Roman"/>
          <w:b/>
          <w:bCs/>
          <w:kern w:val="0"/>
          <w:szCs w:val="28"/>
          <w:lang w:bidi="he-IL"/>
          <w14:ligatures w14:val="none"/>
        </w:rPr>
        <w:t xml:space="preserve">преподаватель по классу хоровых дисциплин </w:t>
      </w:r>
      <w:r w:rsidRPr="009F1C22">
        <w:rPr>
          <w:rFonts w:eastAsia="Calibri" w:cs="Times New Roman"/>
          <w:b/>
          <w:bCs/>
          <w:kern w:val="0"/>
          <w:sz w:val="32"/>
          <w:szCs w:val="32"/>
          <w:lang w:bidi="he-IL"/>
          <w14:ligatures w14:val="none"/>
        </w:rPr>
        <w:t>Драгунова А.А.</w:t>
      </w:r>
    </w:p>
    <w:p w14:paraId="2A387BB4" w14:textId="77777777" w:rsidR="009F1C22" w:rsidRPr="009F1C22" w:rsidRDefault="009F1C22" w:rsidP="009F1C22">
      <w:pPr>
        <w:spacing w:line="259" w:lineRule="auto"/>
        <w:ind w:firstLine="720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>Правильный подбор репертуара важное условие для успешной деятельности хора. Репертуар должен быть художественно ценным, разнообразным по жанрам, интересным тетям, полон мм н педагогическом отношении, то есть способствующим художественному росту хора, развивающим и обогащающим мир музыкальных представлений детей. Жанры детской хоровой музыки, которые должны быть представлены в репертуаре:</w:t>
      </w:r>
    </w:p>
    <w:p w14:paraId="53EE721F" w14:textId="77777777" w:rsidR="009F1C22" w:rsidRPr="009F1C22" w:rsidRDefault="009F1C22" w:rsidP="009F1C22">
      <w:pPr>
        <w:spacing w:line="259" w:lineRule="auto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>- народные песни на родном языке, песни народов мира;</w:t>
      </w:r>
    </w:p>
    <w:p w14:paraId="7D9CDEE8" w14:textId="77777777" w:rsidR="009F1C22" w:rsidRPr="009F1C22" w:rsidRDefault="009F1C22" w:rsidP="009F1C22">
      <w:pPr>
        <w:spacing w:line="259" w:lineRule="auto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>- произведения русских и зарубежных композиторов-классиков;</w:t>
      </w:r>
    </w:p>
    <w:p w14:paraId="06206DB6" w14:textId="77777777" w:rsidR="009F1C22" w:rsidRPr="009F1C22" w:rsidRDefault="009F1C22" w:rsidP="009F1C22">
      <w:pPr>
        <w:spacing w:line="259" w:lineRule="auto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>- произведения современных композиторов;</w:t>
      </w:r>
    </w:p>
    <w:p w14:paraId="251D834F" w14:textId="77777777" w:rsidR="009F1C22" w:rsidRPr="009F1C22" w:rsidRDefault="009F1C22" w:rsidP="009F1C22">
      <w:pPr>
        <w:tabs>
          <w:tab w:val="center" w:pos="7260"/>
        </w:tabs>
        <w:spacing w:line="259" w:lineRule="auto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>- произведения популярных массовых жанров;</w:t>
      </w:r>
      <w:r w:rsidRPr="009F1C22">
        <w:rPr>
          <w:rFonts w:eastAsia="Calibri" w:cs="Times New Roman"/>
          <w:kern w:val="0"/>
          <w:sz w:val="22"/>
          <w:lang w:bidi="he-IL"/>
          <w14:ligatures w14:val="none"/>
        </w:rPr>
        <w:tab/>
      </w:r>
    </w:p>
    <w:p w14:paraId="78433D45" w14:textId="77777777" w:rsidR="009F1C22" w:rsidRPr="009F1C22" w:rsidRDefault="009F1C22" w:rsidP="009F1C22">
      <w:pPr>
        <w:spacing w:line="259" w:lineRule="auto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>- игровые театрализованные композиции;</w:t>
      </w:r>
    </w:p>
    <w:p w14:paraId="46927C86" w14:textId="77777777" w:rsidR="009F1C22" w:rsidRPr="009F1C22" w:rsidRDefault="009F1C22" w:rsidP="009F1C22">
      <w:pPr>
        <w:spacing w:line="259" w:lineRule="auto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>- ритмические композиции;</w:t>
      </w:r>
    </w:p>
    <w:p w14:paraId="7CBFEF47" w14:textId="77777777" w:rsidR="009F1C22" w:rsidRPr="009F1C22" w:rsidRDefault="009F1C22" w:rsidP="009F1C22">
      <w:pPr>
        <w:spacing w:line="259" w:lineRule="auto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>Тематика произведений детского репертуара: о Родине, об окружающем мире, произведения духовной тематики, сюжеты сказок; сюжеты, связанные с миром детских взаимоотношений, происшествий, жизненных ситуаций; шуточные произведения.</w:t>
      </w:r>
    </w:p>
    <w:p w14:paraId="6A4B6563" w14:textId="77777777" w:rsidR="009F1C22" w:rsidRPr="009F1C22" w:rsidRDefault="009F1C22" w:rsidP="009F1C22">
      <w:pPr>
        <w:spacing w:line="259" w:lineRule="auto"/>
        <w:ind w:firstLine="720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>В репертуаре детского хора должен соблюдаться баланс между количеством простых и сложных произведений. При отборе репертуара хормейстер ставит определенные художественные и воспитательные задачи, учитывая возможности своею коллектива в данный период и перспективу развития. Произведения должны быть одновременно высокохудожественными и доступными для исполнения.</w:t>
      </w:r>
    </w:p>
    <w:p w14:paraId="697D64B3" w14:textId="77777777" w:rsidR="009F1C22" w:rsidRPr="009F1C22" w:rsidRDefault="009F1C22" w:rsidP="009F1C22">
      <w:pPr>
        <w:spacing w:line="259" w:lineRule="auto"/>
        <w:ind w:firstLine="720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 xml:space="preserve">С начала </w:t>
      </w:r>
      <w:r w:rsidRPr="009F1C22">
        <w:rPr>
          <w:rFonts w:ascii="Calibri" w:eastAsia="Calibri" w:hAnsi="Calibri" w:cs="Arial"/>
          <w:kern w:val="0"/>
          <w:sz w:val="22"/>
          <w:lang w:bidi="he-IL"/>
          <w14:ligatures w14:val="none"/>
        </w:rPr>
        <w:t>90-</w:t>
      </w:r>
      <w:r w:rsidRPr="009F1C22">
        <w:rPr>
          <w:rFonts w:eastAsia="Calibri" w:cs="Times New Roman"/>
          <w:color w:val="000000"/>
          <w:spacing w:val="100"/>
          <w:kern w:val="0"/>
          <w:sz w:val="24"/>
          <w:szCs w:val="24"/>
          <w:lang w:eastAsia="ru-RU" w:bidi="ru-RU"/>
          <w14:ligatures w14:val="none"/>
        </w:rPr>
        <w:t>х</w:t>
      </w: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 xml:space="preserve">годов </w:t>
      </w:r>
      <w:r w:rsidRPr="009F1C22">
        <w:rPr>
          <w:rFonts w:eastAsia="Calibri" w:cs="Times New Roman"/>
          <w:kern w:val="0"/>
          <w:sz w:val="24"/>
          <w:szCs w:val="24"/>
          <w:lang w:val="en-US" w:bidi="he-IL"/>
          <w14:ligatures w14:val="none"/>
        </w:rPr>
        <w:t>XX</w:t>
      </w: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 xml:space="preserve"> века входит новый пласт хоровой музыки - русская духовная музыка обихода и церковных праздников: Рождества, Пасхи, ныне поистине народных, широко отмечаемых. В репертуаре должны быть посильные для исполнения детьми духовные произведения: колядки, знаменные распевы, духовные стихи, произведения классиков, которые включаются в программы Рождественских и Пасхальных концертов и фестивалей, песни на неканонические тексты православных авторов, священников.</w:t>
      </w:r>
    </w:p>
    <w:p w14:paraId="0A8D09C9" w14:textId="77777777" w:rsidR="009F1C22" w:rsidRPr="009F1C22" w:rsidRDefault="009F1C22" w:rsidP="009F1C22">
      <w:pPr>
        <w:spacing w:line="259" w:lineRule="auto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 xml:space="preserve">О жанрах популярной музыки надо сказать особо. Жанры массовой культуры - музыка развлекательная, танцевальная, написанная для дискотек, к сожалению, часто ант «художественными текстами, конечно, привлекает внимание детей своей танцевальной ритмикой, броскостью, именами, имиджем исполнителей и т. д. Зачастую мы наблюдаем в произведениях популярного жанра преобладание ритмического начала, скандирование, речитативность в мелодии, примитивные, иногда до пошлости, тексты. Включение таких произведений в репертуар детского хора неправильно, идет вразрез с целями и задачами хорового воспитания, является педагогическим просчетом. Но песенные произведения, </w:t>
      </w: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lastRenderedPageBreak/>
        <w:t>написанные в жанре популярной музыки, с хорошими текстами, удачной мелодией, конечно, могут быть включены в хоровой репертуар. Главные критерии отбора в этом случае – удачные, содержательные тексты, а также наличие мелодической основы в песнях.</w:t>
      </w:r>
    </w:p>
    <w:p w14:paraId="5FBD26EE" w14:textId="77777777" w:rsidR="009F1C22" w:rsidRPr="009F1C22" w:rsidRDefault="009F1C22" w:rsidP="009F1C22">
      <w:pPr>
        <w:spacing w:line="259" w:lineRule="auto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>Каноны как концертный жанр рекомендуется вводить с первого года занятий.</w:t>
      </w:r>
    </w:p>
    <w:p w14:paraId="768B5A2A" w14:textId="77777777" w:rsidR="009F1C22" w:rsidRPr="009F1C22" w:rsidRDefault="009F1C22" w:rsidP="009F1C22">
      <w:pPr>
        <w:spacing w:line="259" w:lineRule="auto"/>
        <w:ind w:firstLine="720"/>
        <w:rPr>
          <w:rFonts w:eastAsia="Calibri" w:cs="Times New Roman"/>
          <w:kern w:val="0"/>
          <w:sz w:val="24"/>
          <w:szCs w:val="24"/>
          <w:lang w:bidi="he-IL"/>
          <w14:ligatures w14:val="none"/>
        </w:rPr>
      </w:pPr>
      <w:r w:rsidRPr="009F1C22">
        <w:rPr>
          <w:rFonts w:eastAsia="Calibri" w:cs="Times New Roman"/>
          <w:kern w:val="0"/>
          <w:sz w:val="24"/>
          <w:szCs w:val="24"/>
          <w:lang w:bidi="he-IL"/>
          <w14:ligatures w14:val="none"/>
        </w:rPr>
        <w:t>Следует стремиться к исполнению произведений зарубежных композиторов не в переводах, а на языке оригинала, постепенно приучая детей к пению музыки на итальянском, немецком, латинском, английском. Знакомить с особенностями произношения лучше с младших классов, на примере канонов, где текста мало, и он повторяется во всех голосах.</w:t>
      </w:r>
    </w:p>
    <w:p w14:paraId="6C5D969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37"/>
    <w:rsid w:val="001359EE"/>
    <w:rsid w:val="00670137"/>
    <w:rsid w:val="00687B7D"/>
    <w:rsid w:val="006A007E"/>
    <w:rsid w:val="006C0B77"/>
    <w:rsid w:val="008242FF"/>
    <w:rsid w:val="00870751"/>
    <w:rsid w:val="00922C48"/>
    <w:rsid w:val="009F1C22"/>
    <w:rsid w:val="00AA53C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4D1A6-79C4-4F5C-B589-0D347243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1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1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1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1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1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1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1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1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01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01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013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013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7013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7013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7013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7013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701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0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1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0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0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013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701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013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01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013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7013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Sasha</cp:lastModifiedBy>
  <cp:revision>2</cp:revision>
  <dcterms:created xsi:type="dcterms:W3CDTF">2025-04-18T00:56:00Z</dcterms:created>
  <dcterms:modified xsi:type="dcterms:W3CDTF">2025-04-18T00:57:00Z</dcterms:modified>
</cp:coreProperties>
</file>