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29C" w:rsidRPr="005E029C" w:rsidRDefault="005E029C" w:rsidP="005E029C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kern w:val="0"/>
          <w:sz w:val="36"/>
          <w:szCs w:val="36"/>
          <w14:ligatures w14:val="none"/>
        </w:rPr>
      </w:pPr>
      <w:bookmarkStart w:id="0" w:name="_GoBack"/>
      <w:r w:rsidRPr="005E029C">
        <w:rPr>
          <w:rFonts w:ascii="Times New Roman" w:eastAsia="Calibri" w:hAnsi="Times New Roman" w:cs="Times New Roman"/>
          <w:b/>
          <w:bCs/>
          <w:kern w:val="0"/>
          <w:sz w:val="36"/>
          <w:szCs w:val="36"/>
          <w14:ligatures w14:val="none"/>
        </w:rPr>
        <w:t xml:space="preserve">Игры по </w:t>
      </w:r>
      <w:r w:rsidR="0066416D">
        <w:rPr>
          <w:rFonts w:ascii="Times New Roman" w:eastAsia="Calibri" w:hAnsi="Times New Roman" w:cs="Times New Roman"/>
          <w:b/>
          <w:bCs/>
          <w:kern w:val="0"/>
          <w:sz w:val="36"/>
          <w:szCs w:val="36"/>
          <w14:ligatures w14:val="none"/>
        </w:rPr>
        <w:t>лексико-</w:t>
      </w:r>
      <w:r w:rsidRPr="005E029C">
        <w:rPr>
          <w:rFonts w:ascii="Times New Roman" w:eastAsia="Calibri" w:hAnsi="Times New Roman" w:cs="Times New Roman"/>
          <w:b/>
          <w:bCs/>
          <w:kern w:val="0"/>
          <w:sz w:val="36"/>
          <w:szCs w:val="36"/>
          <w14:ligatures w14:val="none"/>
        </w:rPr>
        <w:t>грамматическому строю речи</w:t>
      </w:r>
    </w:p>
    <w:p w:rsidR="005E029C" w:rsidRPr="005E029C" w:rsidRDefault="005E029C" w:rsidP="005E029C">
      <w:pPr>
        <w:spacing w:line="256" w:lineRule="auto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</w:pPr>
      <w:r w:rsidRPr="005E029C"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  <w:t>Игра «</w:t>
      </w:r>
      <w:proofErr w:type="spellStart"/>
      <w:r w:rsidRPr="005E029C"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  <w:t>Нейроперчатки</w:t>
      </w:r>
      <w:proofErr w:type="spellEnd"/>
      <w:r w:rsidRPr="005E029C">
        <w:rPr>
          <w:rFonts w:ascii="Times New Roman" w:eastAsia="Calibri" w:hAnsi="Times New Roman" w:cs="Times New Roman"/>
          <w:b/>
          <w:kern w:val="0"/>
          <w:sz w:val="36"/>
          <w:szCs w:val="36"/>
          <w14:ligatures w14:val="none"/>
        </w:rPr>
        <w:t>»</w:t>
      </w:r>
    </w:p>
    <w:bookmarkEnd w:id="0"/>
    <w:p w:rsidR="005E029C" w:rsidRPr="005E029C" w:rsidRDefault="005E029C" w:rsidP="005E029C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029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Цель</w:t>
      </w:r>
      <w:r w:rsidRPr="005E02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закрепление в речи детей употребления относительных прилагательных и согласование числительных с существительными; активизация взаимодействия между полушариями мозга.</w:t>
      </w:r>
    </w:p>
    <w:p w:rsidR="005E029C" w:rsidRPr="005E029C" w:rsidRDefault="005E029C" w:rsidP="005E029C">
      <w:pPr>
        <w:spacing w:line="25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029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Описание:</w:t>
      </w:r>
      <w:r w:rsidRPr="005E02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пособие представляет собой перчатки для обеих рук, которые надевает ребенок, с прошитыми на пальцах липучками, на которых прикрепляются картинки. Дети в игровой форме учатся правильно согласовывать прилагательные и числительные с существительными. В игре активизируется взаимодействие между полушариями мозга. Играть можно индивидуально и малыми группами.</w:t>
      </w:r>
    </w:p>
    <w:p w:rsidR="005E029C" w:rsidRPr="005E029C" w:rsidRDefault="005E029C" w:rsidP="005E029C">
      <w:pPr>
        <w:spacing w:after="0" w:line="25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bookmarkStart w:id="1" w:name="_Hlk183019260"/>
      <w:r w:rsidRPr="005E029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Игра: «Какой пирог?»</w:t>
      </w:r>
    </w:p>
    <w:p w:rsidR="005E029C" w:rsidRPr="005E029C" w:rsidRDefault="005E029C" w:rsidP="005E029C">
      <w:pPr>
        <w:spacing w:after="0" w:line="256" w:lineRule="auto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  <w:r w:rsidRPr="005E02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На больших пальцах рук прикрепляются картинки – пирог, на другие пальцы обеих рук прикрепляются картинки: рыба, тыква, капуста, сыр. Ребенок соединяет большой палец с другими пальцами рук одновременно и проговаривает: </w:t>
      </w:r>
      <w:r w:rsidRPr="005E029C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пирог из капусты – капустный пирог, пирог из рыбы – рыбный пирог и т.д.</w:t>
      </w:r>
    </w:p>
    <w:p w:rsidR="005E029C" w:rsidRPr="005E029C" w:rsidRDefault="005E029C" w:rsidP="005E029C">
      <w:pPr>
        <w:spacing w:line="256" w:lineRule="auto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  <w:r w:rsidRPr="005E02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 первом варианте картинки прикреплены параллельно, а во втором – по- разному. </w:t>
      </w:r>
    </w:p>
    <w:p w:rsidR="005E029C" w:rsidRPr="005E029C" w:rsidRDefault="005E029C" w:rsidP="005E029C">
      <w:pPr>
        <w:spacing w:after="0" w:line="25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5E029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Варианты игр:</w:t>
      </w:r>
    </w:p>
    <w:p w:rsidR="005E029C" w:rsidRPr="005E029C" w:rsidRDefault="005E029C" w:rsidP="005E029C">
      <w:pPr>
        <w:numPr>
          <w:ilvl w:val="0"/>
          <w:numId w:val="1"/>
        </w:numPr>
        <w:spacing w:after="0" w:line="256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02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Какое варенье?</w:t>
      </w:r>
    </w:p>
    <w:p w:rsidR="005E029C" w:rsidRPr="005E029C" w:rsidRDefault="005E029C" w:rsidP="005E029C">
      <w:pPr>
        <w:numPr>
          <w:ilvl w:val="0"/>
          <w:numId w:val="1"/>
        </w:numPr>
        <w:spacing w:after="0" w:line="256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02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Какой сок?</w:t>
      </w:r>
    </w:p>
    <w:p w:rsidR="005E029C" w:rsidRPr="005E029C" w:rsidRDefault="005E029C" w:rsidP="005E029C">
      <w:pPr>
        <w:numPr>
          <w:ilvl w:val="0"/>
          <w:numId w:val="1"/>
        </w:numPr>
        <w:spacing w:after="0" w:line="256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02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Какой суп?</w:t>
      </w:r>
    </w:p>
    <w:p w:rsidR="005E029C" w:rsidRPr="005E029C" w:rsidRDefault="005E029C" w:rsidP="005E029C">
      <w:pPr>
        <w:numPr>
          <w:ilvl w:val="0"/>
          <w:numId w:val="1"/>
        </w:numPr>
        <w:spacing w:after="0" w:line="256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02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Какой? Какая? Какое?</w:t>
      </w:r>
    </w:p>
    <w:p w:rsidR="005E029C" w:rsidRPr="005E029C" w:rsidRDefault="005E029C" w:rsidP="005E029C">
      <w:pPr>
        <w:numPr>
          <w:ilvl w:val="0"/>
          <w:numId w:val="1"/>
        </w:numPr>
        <w:spacing w:after="0" w:line="256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02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1,2,5</w:t>
      </w:r>
    </w:p>
    <w:bookmarkEnd w:id="1"/>
    <w:p w:rsidR="005E029C" w:rsidRDefault="00BA0D89">
      <w:r>
        <w:rPr>
          <w:noProof/>
          <w:lang w:eastAsia="ru-RU"/>
        </w:rPr>
        <w:drawing>
          <wp:inline distT="0" distB="0" distL="0" distR="0">
            <wp:extent cx="2723678" cy="341332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89" cy="34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66308" cy="25806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43" cy="258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04B1C"/>
    <w:multiLevelType w:val="hybridMultilevel"/>
    <w:tmpl w:val="8A7C4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9C"/>
    <w:rsid w:val="002C133C"/>
    <w:rsid w:val="005E029C"/>
    <w:rsid w:val="0066416D"/>
    <w:rsid w:val="00BA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9D6B1"/>
  <w15:chartTrackingRefBased/>
  <w15:docId w15:val="{BD64A938-25BE-4DC6-9318-5B0AC4816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NUL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</dc:creator>
  <cp:keywords/>
  <dc:description/>
  <cp:lastModifiedBy>Metodist</cp:lastModifiedBy>
  <cp:revision>3</cp:revision>
  <dcterms:created xsi:type="dcterms:W3CDTF">2025-05-21T09:47:00Z</dcterms:created>
  <dcterms:modified xsi:type="dcterms:W3CDTF">2025-05-21T12:11:00Z</dcterms:modified>
</cp:coreProperties>
</file>