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A842A" w14:textId="7C36A85C" w:rsidR="00420875" w:rsidRPr="00496642" w:rsidRDefault="00496642" w:rsidP="0049664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664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д/с №332</w:t>
      </w:r>
      <w:r>
        <w:rPr>
          <w:rFonts w:ascii="Times New Roman" w:hAnsi="Times New Roman" w:cs="Times New Roman"/>
          <w:sz w:val="24"/>
          <w:szCs w:val="24"/>
        </w:rPr>
        <w:t xml:space="preserve"> (МБДОУ д/с 332), </w:t>
      </w:r>
      <w:r w:rsidRPr="00496642">
        <w:rPr>
          <w:rFonts w:ascii="Times New Roman" w:hAnsi="Times New Roman" w:cs="Times New Roman"/>
          <w:sz w:val="24"/>
          <w:szCs w:val="24"/>
        </w:rPr>
        <w:t>г. Челябинск</w:t>
      </w:r>
    </w:p>
    <w:p w14:paraId="4E81788E" w14:textId="6C3E13BE" w:rsidR="00420875" w:rsidRPr="00496642" w:rsidRDefault="00B41528" w:rsidP="00496642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96642">
        <w:rPr>
          <w:rFonts w:ascii="Times New Roman" w:hAnsi="Times New Roman" w:cs="Times New Roman"/>
          <w:i/>
          <w:sz w:val="24"/>
          <w:szCs w:val="24"/>
        </w:rPr>
        <w:t xml:space="preserve"> «Сенсорное развитие дошкольников как способ формирования их математических способностей»</w:t>
      </w:r>
    </w:p>
    <w:p w14:paraId="247C78F1" w14:textId="4880704A" w:rsidR="00496642" w:rsidRPr="00496642" w:rsidRDefault="00496642" w:rsidP="004966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96642">
        <w:rPr>
          <w:rFonts w:ascii="Times New Roman" w:hAnsi="Times New Roman" w:cs="Times New Roman"/>
          <w:sz w:val="24"/>
          <w:szCs w:val="24"/>
        </w:rPr>
        <w:t>Хажеева</w:t>
      </w:r>
      <w:proofErr w:type="spellEnd"/>
      <w:r w:rsidRPr="00496642">
        <w:rPr>
          <w:rFonts w:ascii="Times New Roman" w:hAnsi="Times New Roman" w:cs="Times New Roman"/>
          <w:sz w:val="24"/>
          <w:szCs w:val="24"/>
        </w:rPr>
        <w:t xml:space="preserve"> Альфира </w:t>
      </w:r>
      <w:proofErr w:type="spellStart"/>
      <w:r w:rsidRPr="00496642">
        <w:rPr>
          <w:rFonts w:ascii="Times New Roman" w:hAnsi="Times New Roman" w:cs="Times New Roman"/>
          <w:sz w:val="24"/>
          <w:szCs w:val="24"/>
        </w:rPr>
        <w:t>Аслямовна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14:paraId="0CA3FCB9" w14:textId="07AC86B7" w:rsidR="00566E76" w:rsidRPr="00496642" w:rsidRDefault="00420875" w:rsidP="00496642">
      <w:pPr>
        <w:rPr>
          <w:rFonts w:ascii="Times New Roman" w:hAnsi="Times New Roman" w:cs="Times New Roman"/>
          <w:sz w:val="36"/>
          <w:szCs w:val="36"/>
        </w:rPr>
      </w:pPr>
      <w:r w:rsidRPr="00874993">
        <w:rPr>
          <w:rFonts w:ascii="Monotype Corsiva" w:hAnsi="Monotype Corsiva" w:cs="Times New Roman"/>
          <w:sz w:val="56"/>
          <w:szCs w:val="56"/>
        </w:rPr>
        <w:t xml:space="preserve">                                                                            </w:t>
      </w:r>
      <w:r>
        <w:rPr>
          <w:rFonts w:ascii="Monotype Corsiva" w:hAnsi="Monotype Corsiva" w:cs="Times New Roman"/>
          <w:sz w:val="56"/>
          <w:szCs w:val="56"/>
        </w:rPr>
        <w:t xml:space="preserve">         </w:t>
      </w:r>
      <w:r w:rsidRPr="0035640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</w:t>
      </w:r>
    </w:p>
    <w:p w14:paraId="0A22FA56" w14:textId="5AF82D3D" w:rsidR="00420875" w:rsidRPr="00C35EF2" w:rsidRDefault="00420875" w:rsidP="00C35EF2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AEA6066" w14:textId="77777777" w:rsidR="00D5232B" w:rsidRPr="00C35EF2" w:rsidRDefault="00D5232B" w:rsidP="00C35EF2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Прежде чем давать знания,</w:t>
      </w:r>
    </w:p>
    <w:p w14:paraId="0C811AE0" w14:textId="77777777" w:rsidR="00D5232B" w:rsidRPr="00C35EF2" w:rsidRDefault="00D5232B" w:rsidP="00C35EF2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надо научить думать,</w:t>
      </w:r>
    </w:p>
    <w:p w14:paraId="4FF0B38E" w14:textId="77777777" w:rsidR="00D5232B" w:rsidRPr="00C35EF2" w:rsidRDefault="00D5232B" w:rsidP="00C35EF2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воспринимать, наблюдать.</w:t>
      </w:r>
    </w:p>
    <w:p w14:paraId="6025208E" w14:textId="77777777" w:rsidR="00D5232B" w:rsidRPr="00C35EF2" w:rsidRDefault="00D5232B" w:rsidP="00C35EF2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В. Сухомлинский</w:t>
      </w:r>
    </w:p>
    <w:p w14:paraId="0B5EDCDA" w14:textId="77777777" w:rsidR="00D5232B" w:rsidRPr="00C35EF2" w:rsidRDefault="00D5232B" w:rsidP="00C35EF2">
      <w:pPr>
        <w:pStyle w:val="a5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B54EF" w14:textId="77777777" w:rsidR="00D5232B" w:rsidRPr="00C35EF2" w:rsidRDefault="00D5232B" w:rsidP="00C35EF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52064870" w14:textId="77777777" w:rsidR="00D5232B" w:rsidRPr="00C35EF2" w:rsidRDefault="00D5232B" w:rsidP="00C35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      Малыш – природный исследователь окружающего мира. Мир открывается ребёнку через опыт его личных ощущений, действий, переживаний.</w:t>
      </w:r>
    </w:p>
    <w:p w14:paraId="5615D4F1" w14:textId="77777777" w:rsidR="00D5232B" w:rsidRPr="00C35EF2" w:rsidRDefault="00D5232B" w:rsidP="00C35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      «Чем больше ребёнок видел, слышал и переживал, тем больше он знает, и усвоил, тем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деятельность»,- писал классик отечественной психологической науки Лев Семёнович Выготский.</w:t>
      </w:r>
    </w:p>
    <w:p w14:paraId="1E96FCBE" w14:textId="77777777" w:rsidR="00D5232B" w:rsidRPr="00C35EF2" w:rsidRDefault="00D5232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      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 </w:t>
      </w:r>
    </w:p>
    <w:p w14:paraId="216ABAAD" w14:textId="77777777" w:rsidR="00D5232B" w:rsidRPr="00C35EF2" w:rsidRDefault="00D5232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         Для младшего дошкольника характерен повышенный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</w:t>
      </w:r>
    </w:p>
    <w:p w14:paraId="1688346D" w14:textId="77777777" w:rsidR="00165C7A" w:rsidRPr="00C35EF2" w:rsidRDefault="00D5232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  </w:t>
      </w:r>
      <w:r w:rsidR="00165C7A" w:rsidRPr="00C35EF2">
        <w:rPr>
          <w:rFonts w:ascii="Times New Roman" w:hAnsi="Times New Roman" w:cs="Times New Roman"/>
          <w:sz w:val="24"/>
          <w:szCs w:val="24"/>
        </w:rPr>
        <w:t xml:space="preserve">  </w:t>
      </w:r>
      <w:r w:rsidRPr="00C35EF2">
        <w:rPr>
          <w:rFonts w:ascii="Times New Roman" w:hAnsi="Times New Roman" w:cs="Times New Roman"/>
          <w:sz w:val="24"/>
          <w:szCs w:val="24"/>
        </w:rPr>
        <w:t xml:space="preserve">  Проблема развития интеллектуально-творческого потенциала личности ребенка одна из главных образовательных задач. У каждого ребенка индивидуальные познавательные способности. Способности обнаруживаются не в знаниях, умениях и навыках, как таковых, а в динамике их приобретения</w:t>
      </w:r>
      <w:r w:rsidR="00165C7A" w:rsidRPr="00C35EF2">
        <w:rPr>
          <w:rFonts w:ascii="Times New Roman" w:hAnsi="Times New Roman" w:cs="Times New Roman"/>
          <w:sz w:val="24"/>
          <w:szCs w:val="24"/>
        </w:rPr>
        <w:t>.</w:t>
      </w:r>
    </w:p>
    <w:p w14:paraId="024FE835" w14:textId="77777777" w:rsidR="00D5232B" w:rsidRPr="00C35EF2" w:rsidRDefault="00D5232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Одно из актуальных развитие познавательных интересов </w:t>
      </w:r>
      <w:r w:rsidR="00165C7A" w:rsidRPr="00C35EF2">
        <w:rPr>
          <w:rFonts w:ascii="Times New Roman" w:hAnsi="Times New Roman" w:cs="Times New Roman"/>
          <w:sz w:val="24"/>
          <w:szCs w:val="24"/>
        </w:rPr>
        <w:t xml:space="preserve">у ребенка </w:t>
      </w:r>
      <w:r w:rsidRPr="00C35EF2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165C7A" w:rsidRPr="00C35EF2">
        <w:rPr>
          <w:rFonts w:ascii="Times New Roman" w:hAnsi="Times New Roman" w:cs="Times New Roman"/>
          <w:sz w:val="24"/>
          <w:szCs w:val="24"/>
        </w:rPr>
        <w:t>сенсорное развитие</w:t>
      </w:r>
      <w:r w:rsidRPr="00C35EF2">
        <w:rPr>
          <w:rFonts w:ascii="Times New Roman" w:hAnsi="Times New Roman" w:cs="Times New Roman"/>
          <w:sz w:val="24"/>
          <w:szCs w:val="24"/>
        </w:rPr>
        <w:t>.</w:t>
      </w:r>
    </w:p>
    <w:p w14:paraId="4E8BEBFB" w14:textId="77777777" w:rsidR="005B566D" w:rsidRPr="00C35EF2" w:rsidRDefault="00D5232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E15D8" w:rsidRPr="00C35EF2">
        <w:rPr>
          <w:rFonts w:ascii="Times New Roman" w:hAnsi="Times New Roman" w:cs="Times New Roman"/>
          <w:sz w:val="24"/>
          <w:szCs w:val="24"/>
        </w:rPr>
        <w:t>Сенсорное развитие – это развитие у ребенка процессов восприятия и представлений о предметах и явлениях окружающего мира</w:t>
      </w:r>
      <w:r w:rsidR="005B566D" w:rsidRPr="00C35EF2">
        <w:rPr>
          <w:rFonts w:ascii="Times New Roman" w:hAnsi="Times New Roman" w:cs="Times New Roman"/>
          <w:sz w:val="24"/>
          <w:szCs w:val="24"/>
        </w:rPr>
        <w:t xml:space="preserve"> (</w:t>
      </w:r>
      <w:r w:rsidR="005B566D" w:rsidRPr="00C35EF2">
        <w:rPr>
          <w:rFonts w:ascii="Times New Roman" w:hAnsi="Times New Roman" w:cs="Times New Roman"/>
          <w:sz w:val="24"/>
          <w:szCs w:val="24"/>
          <w:lang w:eastAsia="ru-RU"/>
        </w:rPr>
        <w:t>о внешних свойствах предметов, их форме, цвете, величине, положении в пространстве, а также запахе, вкусе.</w:t>
      </w:r>
      <w:r w:rsidR="005B566D" w:rsidRPr="00C35EF2">
        <w:rPr>
          <w:rFonts w:ascii="Times New Roman" w:hAnsi="Times New Roman" w:cs="Times New Roman"/>
          <w:sz w:val="24"/>
          <w:szCs w:val="24"/>
        </w:rPr>
        <w:t>)</w:t>
      </w:r>
      <w:r w:rsidR="002E15D8" w:rsidRPr="00C35EF2">
        <w:rPr>
          <w:rFonts w:ascii="Times New Roman" w:hAnsi="Times New Roman" w:cs="Times New Roman"/>
          <w:sz w:val="24"/>
          <w:szCs w:val="24"/>
        </w:rPr>
        <w:t>. Сенсорное воспитание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детей, т. е. от того, насколько совершенно ребенок слышит, видит, осязает окружающее. Вопрос сенсорного воспитания</w:t>
      </w:r>
      <w:r w:rsidR="00B41528" w:rsidRPr="00C35EF2">
        <w:rPr>
          <w:rFonts w:ascii="Times New Roman" w:hAnsi="Times New Roman" w:cs="Times New Roman"/>
          <w:sz w:val="24"/>
          <w:szCs w:val="24"/>
        </w:rPr>
        <w:t xml:space="preserve"> детей в дошкольном образовании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 является одним из актуальных. Сенсорное развитие, с одной стороны, составляет фундамент общего умственного развития ребенка, с другой – имеет самостоятельное значение, так как полноценное восприятие необходимо и для успешного обучения ребенка в детском саду, в школе, и для многих видов труда. </w:t>
      </w:r>
    </w:p>
    <w:p w14:paraId="68E8D4E6" w14:textId="77777777" w:rsidR="005B566D" w:rsidRPr="00C35EF2" w:rsidRDefault="005B566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Роль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сенсорного развития трудно переоценить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. Именно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дошкольный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 наиболее благоприятен для совершенствования деятельности органов чувств, накопления представлений об окружающем мире.</w:t>
      </w:r>
    </w:p>
    <w:p w14:paraId="473C6ECB" w14:textId="77777777" w:rsidR="005B566D" w:rsidRPr="00C35EF2" w:rsidRDefault="005B566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Известный итальянский педагог, психолог и врач Мария Монте Сори отмечала, что благодаря контакту с окружением и собственным исследованиям, ребенок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формирует запас понятий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>, которыми может оперировать его интеллект.</w:t>
      </w:r>
    </w:p>
    <w:p w14:paraId="74734985" w14:textId="77777777" w:rsidR="005B566D" w:rsidRPr="00C35EF2" w:rsidRDefault="005B566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Без этого теряется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способность к абстрагированию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. Контакт происходит с помощью органов чувств и движений. </w:t>
      </w:r>
    </w:p>
    <w:p w14:paraId="05D8631D" w14:textId="77777777" w:rsidR="005B566D" w:rsidRPr="00C35EF2" w:rsidRDefault="005B566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Она раскрыла свой талант педагога прежде всего в обучении детей моторике и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сенсорике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, а также в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развитии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 у них навыков. В долгих систематических исследованиях был накоплен богатый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материал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. Дидактические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материалы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 служат прежде всего тому, чтобы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способствовать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 xml:space="preserve"> духовному становлению ребенка через соответствующие возрасту </w:t>
      </w: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развитие его моторики и сенсорики</w:t>
      </w:r>
      <w:r w:rsidRPr="00C35EF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95F034F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Именно этот возраст наиболее благоприятен для совершенствования органов чувств, накопления представлений об окружающем мире. Зарубежные ученые в области дошкольной педагогики (Ф.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М. </w:t>
      </w:r>
      <w:r w:rsidR="00997817" w:rsidRPr="00C35EF2">
        <w:rPr>
          <w:rFonts w:ascii="Times New Roman" w:hAnsi="Times New Roman" w:cs="Times New Roman"/>
          <w:sz w:val="24"/>
          <w:szCs w:val="24"/>
        </w:rPr>
        <w:t>Монте сори</w:t>
      </w:r>
      <w:r w:rsidRPr="00C35EF2">
        <w:rPr>
          <w:rFonts w:ascii="Times New Roman" w:hAnsi="Times New Roman" w:cs="Times New Roman"/>
          <w:sz w:val="24"/>
          <w:szCs w:val="24"/>
        </w:rPr>
        <w:t xml:space="preserve">, О.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Декроли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), а также представители отечественной дошкольной педагогики и психологии (Е. И. Тихеева, А. В. Запорожец, А. П. Усова, Н. П. Саккулина и другие) справедливо считали, что сенсорное воспитание, направленное на обеспечение полноценного сенсорного развития, является одной из основных сторон дошкольного воспитания. Значение сенсорного воспитания состоит в том, что оно: </w:t>
      </w:r>
    </w:p>
    <w:p w14:paraId="2D0EDB3F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является основой для интеллектуального развития, </w:t>
      </w:r>
    </w:p>
    <w:p w14:paraId="2DFDC8CB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упорядочивает хаотичные представления ребёнка, полученные при взаимодействии с внешним миром, </w:t>
      </w:r>
    </w:p>
    <w:p w14:paraId="7C0CE377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развивает наблюдательность, </w:t>
      </w:r>
    </w:p>
    <w:p w14:paraId="157F56A0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является основой для развития воображения, </w:t>
      </w:r>
    </w:p>
    <w:p w14:paraId="512AFE7B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развивает внимание, </w:t>
      </w:r>
    </w:p>
    <w:p w14:paraId="7971A406" w14:textId="77777777" w:rsidR="002E15D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- позитивно влияет на эстетическое чувство,</w:t>
      </w:r>
    </w:p>
    <w:p w14:paraId="17AE773D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даёт ребёнку возможность овладеть новыми способами предметно познавательной деятельности, </w:t>
      </w:r>
    </w:p>
    <w:p w14:paraId="1B2118C8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обеспечивает усвоение сенсорных эталонов, </w:t>
      </w:r>
    </w:p>
    <w:p w14:paraId="5FC07E48" w14:textId="77777777" w:rsidR="00B4152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влияет на расширение словарного запаса ребёнка, </w:t>
      </w:r>
    </w:p>
    <w:p w14:paraId="76B970E3" w14:textId="77777777" w:rsidR="005B566D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- влияет на развитие зрительной, слуховой, моторной и др. видов памяти. Необходимость точно и полно воспринимать свойства предметов ясно возникает перед ребёнком в тех случаях, когда он должен эти свойства воссоздать в процессе своей деятельности, так как от того, насколько успешно осуществляется восприятие, зависит результа</w:t>
      </w:r>
      <w:r w:rsidR="00B41528" w:rsidRPr="00C35EF2">
        <w:rPr>
          <w:rFonts w:ascii="Times New Roman" w:hAnsi="Times New Roman" w:cs="Times New Roman"/>
          <w:sz w:val="24"/>
          <w:szCs w:val="24"/>
        </w:rPr>
        <w:t xml:space="preserve">т. Познание свойств и качеств </w:t>
      </w:r>
      <w:r w:rsidRPr="00C35EF2">
        <w:rPr>
          <w:rFonts w:ascii="Times New Roman" w:hAnsi="Times New Roman" w:cs="Times New Roman"/>
          <w:sz w:val="24"/>
          <w:szCs w:val="24"/>
        </w:rPr>
        <w:t xml:space="preserve">предметов, явлений, овладение обобщёнными знаниями и умениями, связанными с ориентировкой в окружающем, происходят в процессе различных видов содержательной деятельности (изначально - в процессе предметной деятельности). </w:t>
      </w:r>
    </w:p>
    <w:p w14:paraId="432CA169" w14:textId="77777777" w:rsidR="005B566D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На этой позиции базируется современная система сенсорного развития детей в отечественной науке (В.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Н.Аванесова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Л. А. Венгер А. Н. Лебедева, Н. Н.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Н.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П.Сакулина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 и др.) Именно ранний дошкольный и младший дошкольный возраст большинством исследователей считается наиболее благоприятным для совершенствования деятельности органов чувств, накопления представлений об окружающем мире. </w:t>
      </w:r>
    </w:p>
    <w:p w14:paraId="2239172F" w14:textId="77777777" w:rsidR="002E15D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Большое значение в сенсорном воспитании имеет формирование у детей представлений о сенсорных эталонах – общепринятые образцы внешних форм предметов (система геометрических форм, шкала величин, меры веса, спектр цветов,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 ряд и т. д.). Усвоение сенсорных эталонов – длительный и сложный процесс, не ограничивающийся рамками дошкольного детства и имеющий свою предысторию. Усвоить сенсорный эталон – это вовсе не значит научиться правильно называть то или иное свойство объекта. Необходимо иметь четкие представления о разновидностях каждого свойства и, главное, уметь пользоваться такими представлениями для анализа и выделения свойств разнообразных предметов самых различных ситуациях. Иначе говоря, </w:t>
      </w:r>
      <w:r w:rsidRPr="00C35EF2">
        <w:rPr>
          <w:rFonts w:ascii="Times New Roman" w:hAnsi="Times New Roman" w:cs="Times New Roman"/>
          <w:sz w:val="24"/>
          <w:szCs w:val="24"/>
        </w:rPr>
        <w:lastRenderedPageBreak/>
        <w:t>усвоение сенсорных эталонов – это адекватное использование их в качестве, единицы измерения, при оценке свойств предметов.</w:t>
      </w:r>
    </w:p>
    <w:p w14:paraId="033B17FB" w14:textId="77777777" w:rsidR="005B566D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Восприятие маленького ребёнка носит предметный характер, т. е. все свойства предмета не отделяются у ребёнка от предмета, он видит их слитно с предметом. Характерные особенности предмета ещё не приобрели в его глазах жизненное значение, не стали признаками, на которые следует ориентироваться. Поскольку возникший образ предмета не расчленён, он очень приблизительно отражает сам предмет. На данном этапе важно в целом максимально обогатить восприятие, накопить разнообразные представления для того, чтобы создать фундамент для последующего усвоения и использования сенсорных эталонов. Какие же действия ведут к первоначальному выделению свойств, образованию элементарных представлений о предметах? Многочисленные исследования (Л. А. Венгер, Э. Г. Пилюгина и др.) показывают, что, прежде всего это действия с предметами (подбор предметов в пары и др.), продуктивные действия (простейшие постройки из кубиков и др.), упражнения и дидактические игры. В дошкольном возрасте начинается этап непосредственного усвоения и использования сенсорных эталонов. Именно с трёх лет основное место в сенсорном воспитании детей занимает ознакомление их с общепринятыми сенсорными эталонами и способами их использования. Путём обучения п</w:t>
      </w:r>
      <w:r w:rsidR="00B95F1F" w:rsidRPr="00C35EF2">
        <w:rPr>
          <w:rFonts w:ascii="Times New Roman" w:hAnsi="Times New Roman" w:cs="Times New Roman"/>
          <w:sz w:val="24"/>
          <w:szCs w:val="24"/>
        </w:rPr>
        <w:t xml:space="preserve">родуктивным видам деятельности </w:t>
      </w:r>
      <w:r w:rsidRPr="00C35EF2">
        <w:rPr>
          <w:rFonts w:ascii="Times New Roman" w:hAnsi="Times New Roman" w:cs="Times New Roman"/>
          <w:sz w:val="24"/>
          <w:szCs w:val="24"/>
        </w:rPr>
        <w:t>(рисование, лепка, конструированию), как на занятиях, так и в повседневной жизни. Начин</w:t>
      </w:r>
      <w:r w:rsidR="00B95F1F" w:rsidRPr="00C35EF2">
        <w:rPr>
          <w:rFonts w:ascii="Times New Roman" w:hAnsi="Times New Roman" w:cs="Times New Roman"/>
          <w:sz w:val="24"/>
          <w:szCs w:val="24"/>
        </w:rPr>
        <w:t>ая, с двух</w:t>
      </w:r>
      <w:r w:rsidRPr="00C35EF2">
        <w:rPr>
          <w:rFonts w:ascii="Times New Roman" w:hAnsi="Times New Roman" w:cs="Times New Roman"/>
          <w:sz w:val="24"/>
          <w:szCs w:val="24"/>
        </w:rPr>
        <w:t xml:space="preserve"> лет обучение продуктивным видам деятельности приобретает систематический и планомерный характер. Каждый вид продуктивной деятельности предъявляет свои требования к детскому восприятию и способствует его развитию. Я. Коменский, Ф.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>, М. Мон</w:t>
      </w:r>
      <w:r w:rsidR="005B566D" w:rsidRPr="00C35EF2">
        <w:rPr>
          <w:rFonts w:ascii="Times New Roman" w:hAnsi="Times New Roman" w:cs="Times New Roman"/>
          <w:sz w:val="24"/>
          <w:szCs w:val="24"/>
        </w:rPr>
        <w:t xml:space="preserve">те </w:t>
      </w:r>
      <w:r w:rsidRPr="00C35EF2">
        <w:rPr>
          <w:rFonts w:ascii="Times New Roman" w:hAnsi="Times New Roman" w:cs="Times New Roman"/>
          <w:sz w:val="24"/>
          <w:szCs w:val="24"/>
        </w:rPr>
        <w:t xml:space="preserve">сори, О.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Декроли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Е. И. Тихеева и др. были разработаны разнообразные дидактические игры и упражнения по ознакомлению детей со свойствами и признаками предметов. </w:t>
      </w:r>
    </w:p>
    <w:p w14:paraId="0D13AA9D" w14:textId="77777777" w:rsidR="00B95F1F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Анализ дидактических систем перечисленных авторов с позиций принципов теории сенсорного воспитания позволяет сделать вывод о необходимости разработки нового содержания и методов ознакомления детей со свойствами качествами предметов в свете новейших психолого</w:t>
      </w:r>
      <w:r w:rsidR="005B566D" w:rsidRPr="00C35EF2">
        <w:rPr>
          <w:rFonts w:ascii="Times New Roman" w:hAnsi="Times New Roman" w:cs="Times New Roman"/>
          <w:sz w:val="24"/>
          <w:szCs w:val="24"/>
        </w:rPr>
        <w:t>-</w:t>
      </w:r>
      <w:r w:rsidRPr="00C35EF2">
        <w:rPr>
          <w:rFonts w:ascii="Times New Roman" w:hAnsi="Times New Roman" w:cs="Times New Roman"/>
          <w:sz w:val="24"/>
          <w:szCs w:val="24"/>
        </w:rPr>
        <w:t xml:space="preserve">педагогических исследований. Предлагаемые занятия являются частью общей системы сенсорного воспитания, разработанной учеными, педагогами и психологами (А. В. Запорожцем, А.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П.Усовой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Н. П. Саккулиной, Л.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А.Венгеров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Н. Н.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Поддъяковым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) и на основе современных дидактических принципов. </w:t>
      </w:r>
    </w:p>
    <w:p w14:paraId="468505E1" w14:textId="77777777" w:rsidR="00B95F1F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В раннем и младш</w:t>
      </w:r>
      <w:r w:rsidR="00B95F1F" w:rsidRPr="00C35EF2">
        <w:rPr>
          <w:rFonts w:ascii="Times New Roman" w:hAnsi="Times New Roman" w:cs="Times New Roman"/>
          <w:sz w:val="24"/>
          <w:szCs w:val="24"/>
        </w:rPr>
        <w:t xml:space="preserve">ем дошкольном возрасте ведущей </w:t>
      </w:r>
      <w:r w:rsidRPr="00C35EF2">
        <w:rPr>
          <w:rFonts w:ascii="Times New Roman" w:hAnsi="Times New Roman" w:cs="Times New Roman"/>
          <w:sz w:val="24"/>
          <w:szCs w:val="24"/>
        </w:rPr>
        <w:t xml:space="preserve">деятельностью является игра. Игра имеет преимущество перед другими видами деятельности и занимает особое положение в педагогическом процессе, так как даёт возможность детям проявить активность и самостоятельность, воображение, реализовать свои представления об окружающем. Играя, ребёнок получает возможность лучше понять и усвоить смысл человеческих действий и отношений, ориентироваться в предметных условиях. Играя, он изучает цвета, форму, свойства материала, пространственные отношения, изучают растения, животных. Через игру ребёнок входит в мир взрослых. С целью решения задач сенсорного развития младших дошкольников в условиях детского сада перед собой поставила следующие задачи: </w:t>
      </w:r>
    </w:p>
    <w:p w14:paraId="783F6616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развивать и совершенствовать у детей дошкольного возраста все виды восприятия, обогащать их чувственный опыт; </w:t>
      </w:r>
    </w:p>
    <w:p w14:paraId="333C5759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>развивать осязательное восприятие, а именно тактильные и кинестет</w:t>
      </w:r>
      <w:r w:rsidR="005B566D" w:rsidRPr="00C35EF2">
        <w:rPr>
          <w:rFonts w:ascii="Times New Roman" w:hAnsi="Times New Roman" w:cs="Times New Roman"/>
          <w:sz w:val="24"/>
          <w:szCs w:val="24"/>
        </w:rPr>
        <w:t>ические ощущения, микро и макро-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моторику воспитанников; </w:t>
      </w:r>
    </w:p>
    <w:p w14:paraId="2CEFC6D4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повышать уровень знаний у родителей по сенсорному развитию и воспитанию дошкольников; </w:t>
      </w:r>
    </w:p>
    <w:p w14:paraId="05AB7029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повышать уровень компетентности по сенсорному развитию и воспитанию дошкольников у педагогов. </w:t>
      </w:r>
    </w:p>
    <w:p w14:paraId="1CFA90C4" w14:textId="77777777" w:rsidR="002E15D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Выполнение первых двух задач основывалось на следующей идее: сенсорное развитие дошкольника должно охватывать все многообразие сенсорных характеристик </w:t>
      </w:r>
      <w:r w:rsidRPr="00C35EF2">
        <w:rPr>
          <w:rFonts w:ascii="Times New Roman" w:hAnsi="Times New Roman" w:cs="Times New Roman"/>
          <w:sz w:val="24"/>
          <w:szCs w:val="24"/>
        </w:rPr>
        <w:lastRenderedPageBreak/>
        <w:t xml:space="preserve">окружающего мира и осуществляться на </w:t>
      </w:r>
      <w:r w:rsidR="00997817" w:rsidRPr="00C35EF2">
        <w:rPr>
          <w:rFonts w:ascii="Times New Roman" w:hAnsi="Times New Roman" w:cs="Times New Roman"/>
          <w:sz w:val="24"/>
          <w:szCs w:val="24"/>
        </w:rPr>
        <w:t>поли сенсорной</w:t>
      </w:r>
      <w:r w:rsidRPr="00C35EF2">
        <w:rPr>
          <w:rFonts w:ascii="Times New Roman" w:hAnsi="Times New Roman" w:cs="Times New Roman"/>
          <w:sz w:val="24"/>
          <w:szCs w:val="24"/>
        </w:rPr>
        <w:t xml:space="preserve"> основе путем использования "жизненной обстановки" в целом – помещений детского сада и его территории.</w:t>
      </w:r>
    </w:p>
    <w:p w14:paraId="539067B3" w14:textId="77777777" w:rsidR="00B95F1F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Сенсорное воспитание детей осуществлялось через разные формы работы: </w:t>
      </w:r>
    </w:p>
    <w:p w14:paraId="65E71637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создание сенсорного уголка в группе; </w:t>
      </w:r>
    </w:p>
    <w:p w14:paraId="6D4C342A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игры-экспериментирования на развитие всех видов восприятия; </w:t>
      </w:r>
    </w:p>
    <w:p w14:paraId="1F7A1696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(фронтально и подгруппами); </w:t>
      </w:r>
    </w:p>
    <w:p w14:paraId="29C13E8D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·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 сенсорный маршрут на участке детского сада. </w:t>
      </w:r>
    </w:p>
    <w:p w14:paraId="75897AB1" w14:textId="77777777" w:rsidR="00B95F1F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В группе создан уголок сенсомоторного развития детей. Сенсомоторный уголок предназначен: </w:t>
      </w:r>
    </w:p>
    <w:p w14:paraId="3634BF7A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для стимуляции сенсорных функций (зрение, осязание, слух, обоняние и т. д.); </w:t>
      </w:r>
    </w:p>
    <w:p w14:paraId="20A289CF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развития мелкой моторики, стимуляции двигательной активности; </w:t>
      </w:r>
    </w:p>
    <w:p w14:paraId="168D7F8D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снятия мышечного и психоэмоционального напряжения, достижения состояния релаксации и комфортного самочувствия детей; </w:t>
      </w:r>
    </w:p>
    <w:p w14:paraId="4D630449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создания положительного эмоционального фона, повышения работоспособности ребенка; </w:t>
      </w:r>
    </w:p>
    <w:p w14:paraId="6AA849F8" w14:textId="77777777" w:rsidR="00B95F1F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·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 активизации когнитивных процессов (мышления, внимания, восприятия, памяти); </w:t>
      </w:r>
    </w:p>
    <w:p w14:paraId="552AAD0C" w14:textId="77777777" w:rsidR="00532CCB" w:rsidRPr="00C35EF2" w:rsidRDefault="00B95F1F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повышения мотивации к самостоятельной и экспериментальной деятельности дошкольников. </w:t>
      </w:r>
    </w:p>
    <w:p w14:paraId="613D8C29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В играх на развивающее целенаправленное восприятие цвета учили детей различать и называть те цветовые тона, которые наиболее часто встречаются в их окружении. Осознанное, целенаправленное восприятие цвета не является врождённым качеством. Только взрослые могут помочь детям увидеть мир красок, уловить всё разнообразие цветовых тонов и сформировать устойчивый зрительный образ цвета. Эти игры содержат два типа обучающих задач: </w:t>
      </w:r>
    </w:p>
    <w:p w14:paraId="1136E2D4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- Задачи на целенаправленное различение цветовых тонов; </w:t>
      </w:r>
    </w:p>
    <w:p w14:paraId="01A8A201" w14:textId="77777777" w:rsidR="002E15D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- Задачи на правильное называние цветов.</w:t>
      </w:r>
    </w:p>
    <w:p w14:paraId="3D5BC2AD" w14:textId="77777777" w:rsidR="002E15D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Для </w:t>
      </w:r>
      <w:r w:rsidR="00532CCB" w:rsidRPr="00C35EF2">
        <w:rPr>
          <w:rFonts w:ascii="Times New Roman" w:hAnsi="Times New Roman" w:cs="Times New Roman"/>
          <w:sz w:val="24"/>
          <w:szCs w:val="24"/>
        </w:rPr>
        <w:t>реализации данных принципов</w:t>
      </w:r>
      <w:r w:rsidRPr="00C35EF2">
        <w:rPr>
          <w:rFonts w:ascii="Times New Roman" w:hAnsi="Times New Roman" w:cs="Times New Roman"/>
          <w:sz w:val="24"/>
          <w:szCs w:val="24"/>
        </w:rPr>
        <w:t xml:space="preserve"> был систематизированы      дидактические игры для сенсорного развития детей. Для развития зрительного восприятия использовала мозаики, рамки - вкладыши. В повседневной жизни для самостоятельной деятельности предлагала детям дидактические игры на закрепление цвета: «Собери бусы», «Цв</w:t>
      </w:r>
      <w:r w:rsidR="00532CCB" w:rsidRPr="00C35EF2">
        <w:rPr>
          <w:rFonts w:ascii="Times New Roman" w:hAnsi="Times New Roman" w:cs="Times New Roman"/>
          <w:sz w:val="24"/>
          <w:szCs w:val="24"/>
        </w:rPr>
        <w:t>еты и бабочки», «Подбери по цвету</w:t>
      </w:r>
      <w:r w:rsidRPr="00C35EF2">
        <w:rPr>
          <w:rFonts w:ascii="Times New Roman" w:hAnsi="Times New Roman" w:cs="Times New Roman"/>
          <w:sz w:val="24"/>
          <w:szCs w:val="24"/>
        </w:rPr>
        <w:t>», «Волшебный клубочек». Дидактическая игра «Волше</w:t>
      </w:r>
      <w:r w:rsidR="00532CCB" w:rsidRPr="00C35EF2">
        <w:rPr>
          <w:rFonts w:ascii="Times New Roman" w:hAnsi="Times New Roman" w:cs="Times New Roman"/>
          <w:sz w:val="24"/>
          <w:szCs w:val="24"/>
        </w:rPr>
        <w:t>бный клубочек» - намотать на шаблон (вырезанный из плотного картона: матрешка, собачка, кошечка, и т.</w:t>
      </w:r>
      <w:r w:rsidR="0031471D" w:rsidRPr="00C35EF2">
        <w:rPr>
          <w:rFonts w:ascii="Times New Roman" w:hAnsi="Times New Roman" w:cs="Times New Roman"/>
          <w:sz w:val="24"/>
          <w:szCs w:val="24"/>
        </w:rPr>
        <w:t xml:space="preserve"> </w:t>
      </w:r>
      <w:r w:rsidR="00532CCB" w:rsidRPr="00C35EF2">
        <w:rPr>
          <w:rFonts w:ascii="Times New Roman" w:hAnsi="Times New Roman" w:cs="Times New Roman"/>
          <w:sz w:val="24"/>
          <w:szCs w:val="24"/>
        </w:rPr>
        <w:t>д) нитки из пряжи</w:t>
      </w:r>
      <w:r w:rsidRPr="00C35EF2">
        <w:rPr>
          <w:rFonts w:ascii="Times New Roman" w:hAnsi="Times New Roman" w:cs="Times New Roman"/>
          <w:sz w:val="24"/>
          <w:szCs w:val="24"/>
        </w:rPr>
        <w:t xml:space="preserve"> так, чтобы он с него не соскочил. Можно играть парами, победит тот, кто быстрее справиться с задачей. Дидактическая игра «Собери капельки» - дети должны были разложить капельки по цвету в стаканчики такого же цвета, проговаривая всё вслух. Дидактический материал вызывал у детей большой интерес, желание действовать. Малыши обменивались предметами, сравнивали их, делали свои умозаключения, сравнива</w:t>
      </w:r>
      <w:r w:rsidR="0031471D" w:rsidRPr="00C35EF2">
        <w:rPr>
          <w:rFonts w:ascii="Times New Roman" w:hAnsi="Times New Roman" w:cs="Times New Roman"/>
          <w:sz w:val="24"/>
          <w:szCs w:val="24"/>
        </w:rPr>
        <w:t>я цвета. Постоянно используем разнообразные дидактические</w:t>
      </w:r>
      <w:r w:rsidRPr="00C35EF2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31471D" w:rsidRPr="00C35EF2">
        <w:rPr>
          <w:rFonts w:ascii="Times New Roman" w:hAnsi="Times New Roman" w:cs="Times New Roman"/>
          <w:sz w:val="24"/>
          <w:szCs w:val="24"/>
        </w:rPr>
        <w:t>ы</w:t>
      </w:r>
      <w:r w:rsidRPr="00C35EF2">
        <w:rPr>
          <w:rFonts w:ascii="Times New Roman" w:hAnsi="Times New Roman" w:cs="Times New Roman"/>
          <w:sz w:val="24"/>
          <w:szCs w:val="24"/>
        </w:rPr>
        <w:t>. Но все, же часть детей оставалась равнодушной к абстрактному материалу, поэтому пришлось использовать игру сюжетного содержания. «Помо</w:t>
      </w:r>
      <w:r w:rsidR="0031471D" w:rsidRPr="00C35EF2">
        <w:rPr>
          <w:rFonts w:ascii="Times New Roman" w:hAnsi="Times New Roman" w:cs="Times New Roman"/>
          <w:sz w:val="24"/>
          <w:szCs w:val="24"/>
        </w:rPr>
        <w:t>ги мышке спрятаться от кошки</w:t>
      </w:r>
      <w:r w:rsidRPr="00C35EF2">
        <w:rPr>
          <w:rFonts w:ascii="Times New Roman" w:hAnsi="Times New Roman" w:cs="Times New Roman"/>
          <w:sz w:val="24"/>
          <w:szCs w:val="24"/>
        </w:rPr>
        <w:t>» - цель, которой научить детей обобщать предметы по сюжету и цвету. Игра представляла собой набор рамок - домиков из красного, синего, жёлтого, зелёного цветов. На домиках</w:t>
      </w:r>
      <w:r w:rsidR="0031471D" w:rsidRPr="00C35EF2">
        <w:rPr>
          <w:rFonts w:ascii="Times New Roman" w:hAnsi="Times New Roman" w:cs="Times New Roman"/>
          <w:sz w:val="24"/>
          <w:szCs w:val="24"/>
        </w:rPr>
        <w:t xml:space="preserve"> приклеены окошечки с мышкой</w:t>
      </w:r>
      <w:r w:rsidRPr="00C35EF2">
        <w:rPr>
          <w:rFonts w:ascii="Times New Roman" w:hAnsi="Times New Roman" w:cs="Times New Roman"/>
          <w:sz w:val="24"/>
          <w:szCs w:val="24"/>
        </w:rPr>
        <w:t>. Перед детьми ставила задачу: закрыть окошечко дверцей тождественного цвета. Игра понравилось малышам, они правильно подбирали дверцу по цветовому признаку. Спе</w:t>
      </w:r>
      <w:r w:rsidR="0031471D" w:rsidRPr="00C35EF2">
        <w:rPr>
          <w:rFonts w:ascii="Times New Roman" w:hAnsi="Times New Roman" w:cs="Times New Roman"/>
          <w:sz w:val="24"/>
          <w:szCs w:val="24"/>
        </w:rPr>
        <w:t>шили закрыть окошечко мышки</w:t>
      </w:r>
      <w:r w:rsidRPr="00C35EF2">
        <w:rPr>
          <w:rFonts w:ascii="Times New Roman" w:hAnsi="Times New Roman" w:cs="Times New Roman"/>
          <w:sz w:val="24"/>
          <w:szCs w:val="24"/>
        </w:rPr>
        <w:t xml:space="preserve"> от </w:t>
      </w:r>
      <w:r w:rsidR="0031471D" w:rsidRPr="00C35EF2">
        <w:rPr>
          <w:rFonts w:ascii="Times New Roman" w:hAnsi="Times New Roman" w:cs="Times New Roman"/>
          <w:sz w:val="24"/>
          <w:szCs w:val="24"/>
        </w:rPr>
        <w:t>кошки</w:t>
      </w:r>
      <w:r w:rsidRPr="00C35EF2">
        <w:rPr>
          <w:rFonts w:ascii="Times New Roman" w:hAnsi="Times New Roman" w:cs="Times New Roman"/>
          <w:sz w:val="24"/>
          <w:szCs w:val="24"/>
        </w:rPr>
        <w:t>. Для других детей задания в дидактических играх усложняла. Некоторые дети легко справлялис</w:t>
      </w:r>
      <w:r w:rsidR="0031471D" w:rsidRPr="00C35EF2">
        <w:rPr>
          <w:rFonts w:ascii="Times New Roman" w:hAnsi="Times New Roman" w:cs="Times New Roman"/>
          <w:sz w:val="24"/>
          <w:szCs w:val="24"/>
        </w:rPr>
        <w:t>ь с такой игрой, как «машины и колеса</w:t>
      </w:r>
      <w:r w:rsidRPr="00C35EF2">
        <w:rPr>
          <w:rFonts w:ascii="Times New Roman" w:hAnsi="Times New Roman" w:cs="Times New Roman"/>
          <w:sz w:val="24"/>
          <w:szCs w:val="24"/>
        </w:rPr>
        <w:t>» - где нужно подобрать по ц</w:t>
      </w:r>
      <w:r w:rsidR="0031471D" w:rsidRPr="00C35EF2">
        <w:rPr>
          <w:rFonts w:ascii="Times New Roman" w:hAnsi="Times New Roman" w:cs="Times New Roman"/>
          <w:sz w:val="24"/>
          <w:szCs w:val="24"/>
        </w:rPr>
        <w:t>вету, колеса и окошки к машине (колесо и окошки (геометрической формы)</w:t>
      </w:r>
      <w:r w:rsidRPr="00C35EF2">
        <w:rPr>
          <w:rFonts w:ascii="Times New Roman" w:hAnsi="Times New Roman" w:cs="Times New Roman"/>
          <w:sz w:val="24"/>
          <w:szCs w:val="24"/>
        </w:rPr>
        <w:t>,</w:t>
      </w:r>
      <w:r w:rsidR="0031471D" w:rsidRPr="00C35EF2">
        <w:rPr>
          <w:rFonts w:ascii="Times New Roman" w:hAnsi="Times New Roman" w:cs="Times New Roman"/>
          <w:sz w:val="24"/>
          <w:szCs w:val="24"/>
        </w:rPr>
        <w:t xml:space="preserve"> все подбиралось соответствие с цветом машины</w:t>
      </w:r>
      <w:r w:rsidRPr="00C35EF2">
        <w:rPr>
          <w:rFonts w:ascii="Times New Roman" w:hAnsi="Times New Roman" w:cs="Times New Roman"/>
          <w:sz w:val="24"/>
          <w:szCs w:val="24"/>
        </w:rPr>
        <w:t>). Детям инте</w:t>
      </w:r>
      <w:r w:rsidR="0031471D" w:rsidRPr="00C35EF2">
        <w:rPr>
          <w:rFonts w:ascii="Times New Roman" w:hAnsi="Times New Roman" w:cs="Times New Roman"/>
          <w:sz w:val="24"/>
          <w:szCs w:val="24"/>
        </w:rPr>
        <w:t>ресно играть в подвижные игры «Найти свой домик</w:t>
      </w:r>
      <w:r w:rsidRPr="00C35EF2">
        <w:rPr>
          <w:rFonts w:ascii="Times New Roman" w:hAnsi="Times New Roman" w:cs="Times New Roman"/>
          <w:sz w:val="24"/>
          <w:szCs w:val="24"/>
        </w:rPr>
        <w:t>» - Провести исследовательскую работу, соотнести цвет своего «Ключика»</w:t>
      </w:r>
      <w:r w:rsidR="005B566D" w:rsidRPr="00C35EF2">
        <w:rPr>
          <w:rFonts w:ascii="Times New Roman" w:hAnsi="Times New Roman" w:cs="Times New Roman"/>
          <w:sz w:val="24"/>
          <w:szCs w:val="24"/>
        </w:rPr>
        <w:t xml:space="preserve"> </w:t>
      </w:r>
      <w:r w:rsidRPr="00C35EF2">
        <w:rPr>
          <w:rFonts w:ascii="Times New Roman" w:hAnsi="Times New Roman" w:cs="Times New Roman"/>
          <w:sz w:val="24"/>
          <w:szCs w:val="24"/>
        </w:rPr>
        <w:t>(это могут б</w:t>
      </w:r>
      <w:r w:rsidR="002563CD" w:rsidRPr="00C35EF2">
        <w:rPr>
          <w:rFonts w:ascii="Times New Roman" w:hAnsi="Times New Roman" w:cs="Times New Roman"/>
          <w:sz w:val="24"/>
          <w:szCs w:val="24"/>
        </w:rPr>
        <w:t>ыть мелкие разноцветные игрушки</w:t>
      </w:r>
      <w:r w:rsidRPr="00C35EF2">
        <w:rPr>
          <w:rFonts w:ascii="Times New Roman" w:hAnsi="Times New Roman" w:cs="Times New Roman"/>
          <w:sz w:val="24"/>
          <w:szCs w:val="24"/>
        </w:rPr>
        <w:t>,</w:t>
      </w:r>
      <w:r w:rsidR="002563CD" w:rsidRPr="00C35EF2">
        <w:rPr>
          <w:rFonts w:ascii="Times New Roman" w:hAnsi="Times New Roman" w:cs="Times New Roman"/>
          <w:sz w:val="24"/>
          <w:szCs w:val="24"/>
        </w:rPr>
        <w:t xml:space="preserve"> </w:t>
      </w:r>
      <w:r w:rsidRPr="00C35EF2">
        <w:rPr>
          <w:rFonts w:ascii="Times New Roman" w:hAnsi="Times New Roman" w:cs="Times New Roman"/>
          <w:sz w:val="24"/>
          <w:szCs w:val="24"/>
        </w:rPr>
        <w:t xml:space="preserve">геометрические фигуры разных цветов из лото и т.д.) где и какого цвета </w:t>
      </w:r>
      <w:r w:rsidR="00997817" w:rsidRPr="00C35EF2">
        <w:rPr>
          <w:rFonts w:ascii="Times New Roman" w:hAnsi="Times New Roman" w:cs="Times New Roman"/>
          <w:sz w:val="24"/>
          <w:szCs w:val="24"/>
        </w:rPr>
        <w:t>домик.</w:t>
      </w:r>
      <w:r w:rsidRPr="00C35EF2">
        <w:rPr>
          <w:rFonts w:ascii="Times New Roman" w:hAnsi="Times New Roman" w:cs="Times New Roman"/>
          <w:sz w:val="24"/>
          <w:szCs w:val="24"/>
        </w:rPr>
        <w:t xml:space="preserve"> Если и ошибались, то другие старались сразу же </w:t>
      </w:r>
      <w:r w:rsidRPr="00C35EF2">
        <w:rPr>
          <w:rFonts w:ascii="Times New Roman" w:hAnsi="Times New Roman" w:cs="Times New Roman"/>
          <w:sz w:val="24"/>
          <w:szCs w:val="24"/>
        </w:rPr>
        <w:lastRenderedPageBreak/>
        <w:t>исправить, подсказать, воспитатель ставит так вопрос, чтобы ребёнок мог сам догадаться. Игра всегда проходит с хорошей активностью и эмоциональным подъёмом.</w:t>
      </w:r>
    </w:p>
    <w:p w14:paraId="0448372D" w14:textId="77777777" w:rsidR="00D5232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Интересные</w:t>
      </w:r>
      <w:r w:rsidR="0031471D" w:rsidRPr="00C35EF2">
        <w:rPr>
          <w:rFonts w:ascii="Times New Roman" w:hAnsi="Times New Roman" w:cs="Times New Roman"/>
          <w:sz w:val="24"/>
          <w:szCs w:val="24"/>
        </w:rPr>
        <w:t xml:space="preserve"> задания выполняли с детьми на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>. Побуждала детей к дейс</w:t>
      </w:r>
      <w:r w:rsidR="0031471D" w:rsidRPr="00C35EF2">
        <w:rPr>
          <w:rFonts w:ascii="Times New Roman" w:hAnsi="Times New Roman" w:cs="Times New Roman"/>
          <w:sz w:val="24"/>
          <w:szCs w:val="24"/>
        </w:rPr>
        <w:t>твиям с различными фигурами - «</w:t>
      </w:r>
      <w:r w:rsidRPr="00C35EF2">
        <w:rPr>
          <w:rFonts w:ascii="Times New Roman" w:hAnsi="Times New Roman" w:cs="Times New Roman"/>
          <w:sz w:val="24"/>
          <w:szCs w:val="24"/>
        </w:rPr>
        <w:t>выл</w:t>
      </w:r>
      <w:r w:rsidR="005B566D" w:rsidRPr="00C35EF2">
        <w:rPr>
          <w:rFonts w:ascii="Times New Roman" w:hAnsi="Times New Roman" w:cs="Times New Roman"/>
          <w:sz w:val="24"/>
          <w:szCs w:val="24"/>
        </w:rPr>
        <w:t>ожить дорожку - ниточку», «</w:t>
      </w:r>
      <w:r w:rsidR="00997817" w:rsidRPr="00C35EF2">
        <w:rPr>
          <w:rFonts w:ascii="Times New Roman" w:hAnsi="Times New Roman" w:cs="Times New Roman"/>
          <w:sz w:val="24"/>
          <w:szCs w:val="24"/>
        </w:rPr>
        <w:t>ниточку</w:t>
      </w:r>
      <w:r w:rsidR="0031471D" w:rsidRPr="00C35EF2">
        <w:rPr>
          <w:rFonts w:ascii="Times New Roman" w:hAnsi="Times New Roman" w:cs="Times New Roman"/>
          <w:sz w:val="24"/>
          <w:szCs w:val="24"/>
        </w:rPr>
        <w:t xml:space="preserve"> по которому пройдёт ежик с красным яблоком</w:t>
      </w:r>
      <w:r w:rsidRPr="00C35EF2">
        <w:rPr>
          <w:rFonts w:ascii="Times New Roman" w:hAnsi="Times New Roman" w:cs="Times New Roman"/>
          <w:sz w:val="24"/>
          <w:szCs w:val="24"/>
        </w:rPr>
        <w:t>». Фигуры раскладываю, поясняя свои действия: «сделай дорожку из фигур, делаю дорожку и комментирую, что вот получилась, какая прямая, длинная, зелёного цвета дорожка. По ней пройдёт сейчас матрешка, и показываю, как идёт матрёшка. Игры привлекают детей. - Возьми матрёшку, и покажи, как она пойдёт по дорожке зелёного цвета. Цель этой игры - Закреплять знания о цвете, величи</w:t>
      </w:r>
      <w:r w:rsidR="000251EE" w:rsidRPr="00C35EF2">
        <w:rPr>
          <w:rFonts w:ascii="Times New Roman" w:hAnsi="Times New Roman" w:cs="Times New Roman"/>
          <w:sz w:val="24"/>
          <w:szCs w:val="24"/>
        </w:rPr>
        <w:t>н предметов. - «Большая и маленькая матрешка»; - «Постираем носочки - носочки разного цвета и соответствующая ниточка-полочка для них»; - «</w:t>
      </w:r>
      <w:r w:rsidRPr="00C35EF2">
        <w:rPr>
          <w:rFonts w:ascii="Times New Roman" w:hAnsi="Times New Roman" w:cs="Times New Roman"/>
          <w:sz w:val="24"/>
          <w:szCs w:val="24"/>
        </w:rPr>
        <w:t>Соберём г</w:t>
      </w:r>
      <w:r w:rsidR="000251EE" w:rsidRPr="00C35EF2">
        <w:rPr>
          <w:rFonts w:ascii="Times New Roman" w:hAnsi="Times New Roman" w:cs="Times New Roman"/>
          <w:sz w:val="24"/>
          <w:szCs w:val="24"/>
        </w:rPr>
        <w:t>рибы - большие, маленькие»; - «Накормим мишек кашей – подобрать чашку</w:t>
      </w:r>
      <w:r w:rsidRPr="00C35EF2">
        <w:rPr>
          <w:rFonts w:ascii="Times New Roman" w:hAnsi="Times New Roman" w:cs="Times New Roman"/>
          <w:sz w:val="24"/>
          <w:szCs w:val="24"/>
        </w:rPr>
        <w:t xml:space="preserve"> и </w:t>
      </w:r>
      <w:r w:rsidR="000251EE" w:rsidRPr="00C35EF2">
        <w:rPr>
          <w:rFonts w:ascii="Times New Roman" w:hAnsi="Times New Roman" w:cs="Times New Roman"/>
          <w:sz w:val="24"/>
          <w:szCs w:val="24"/>
        </w:rPr>
        <w:t>тарелку разного цвета»; - «Собери пирамидку»; - «</w:t>
      </w:r>
      <w:r w:rsidRPr="00C35EF2">
        <w:rPr>
          <w:rFonts w:ascii="Times New Roman" w:hAnsi="Times New Roman" w:cs="Times New Roman"/>
          <w:sz w:val="24"/>
          <w:szCs w:val="24"/>
        </w:rPr>
        <w:t>Построй башенку»</w:t>
      </w:r>
      <w:r w:rsidR="001351DC" w:rsidRPr="00C35EF2">
        <w:rPr>
          <w:rFonts w:ascii="Times New Roman" w:hAnsi="Times New Roman" w:cs="Times New Roman"/>
          <w:sz w:val="24"/>
          <w:szCs w:val="24"/>
        </w:rPr>
        <w:t xml:space="preserve"> - «Подбери домик для матрешки» - «Наряди матрешку»</w:t>
      </w:r>
      <w:r w:rsidRPr="00C35EF2">
        <w:rPr>
          <w:rFonts w:ascii="Times New Roman" w:hAnsi="Times New Roman" w:cs="Times New Roman"/>
          <w:sz w:val="24"/>
          <w:szCs w:val="24"/>
        </w:rPr>
        <w:t>. При</w:t>
      </w:r>
      <w:r w:rsidR="000251EE" w:rsidRPr="00C35EF2">
        <w:rPr>
          <w:rFonts w:ascii="Times New Roman" w:hAnsi="Times New Roman" w:cs="Times New Roman"/>
          <w:sz w:val="24"/>
          <w:szCs w:val="24"/>
        </w:rPr>
        <w:t xml:space="preserve"> уборке строительного материала</w:t>
      </w:r>
      <w:r w:rsidRPr="00C35EF2">
        <w:rPr>
          <w:rFonts w:ascii="Times New Roman" w:hAnsi="Times New Roman" w:cs="Times New Roman"/>
          <w:sz w:val="24"/>
          <w:szCs w:val="24"/>
        </w:rPr>
        <w:t xml:space="preserve"> привлекала детей тоже через игру. Некоторым детям нравилось раскладывать кубики и кирпичики по своим домикам-коробкам, а другим сортировать строительный материал по цвету. Мною были подобраны игры с предметами. Показывая, парные предметы отличающиеся друг от друга по величине, предлага</w:t>
      </w:r>
      <w:r w:rsidR="000251EE" w:rsidRPr="00C35EF2">
        <w:rPr>
          <w:rFonts w:ascii="Times New Roman" w:hAnsi="Times New Roman" w:cs="Times New Roman"/>
          <w:sz w:val="24"/>
          <w:szCs w:val="24"/>
        </w:rPr>
        <w:t>ла следующие задания детям: - «Где большой мячик?» - «Где маленький мячик?» - «</w:t>
      </w:r>
      <w:r w:rsidRPr="00C35EF2">
        <w:rPr>
          <w:rFonts w:ascii="Times New Roman" w:hAnsi="Times New Roman" w:cs="Times New Roman"/>
          <w:sz w:val="24"/>
          <w:szCs w:val="24"/>
        </w:rPr>
        <w:t>Принеси мне большого мишку?» - «При</w:t>
      </w:r>
      <w:r w:rsidR="000251EE" w:rsidRPr="00C35EF2">
        <w:rPr>
          <w:rFonts w:ascii="Times New Roman" w:hAnsi="Times New Roman" w:cs="Times New Roman"/>
          <w:sz w:val="24"/>
          <w:szCs w:val="24"/>
        </w:rPr>
        <w:t>неси мне маленького мишку?» - «</w:t>
      </w:r>
      <w:r w:rsidRPr="00C35EF2">
        <w:rPr>
          <w:rFonts w:ascii="Times New Roman" w:hAnsi="Times New Roman" w:cs="Times New Roman"/>
          <w:sz w:val="24"/>
          <w:szCs w:val="24"/>
        </w:rPr>
        <w:t>Одень маленькую куклу?»</w:t>
      </w:r>
      <w:r w:rsidR="001351DC" w:rsidRPr="00C35EF2">
        <w:rPr>
          <w:rFonts w:ascii="Times New Roman" w:hAnsi="Times New Roman" w:cs="Times New Roman"/>
          <w:sz w:val="24"/>
          <w:szCs w:val="24"/>
        </w:rPr>
        <w:t xml:space="preserve"> -</w:t>
      </w:r>
      <w:r w:rsidR="00997817" w:rsidRPr="00C35EF2">
        <w:rPr>
          <w:rFonts w:ascii="Times New Roman" w:hAnsi="Times New Roman" w:cs="Times New Roman"/>
          <w:sz w:val="24"/>
          <w:szCs w:val="24"/>
        </w:rPr>
        <w:t xml:space="preserve"> </w:t>
      </w:r>
      <w:r w:rsidR="001351DC" w:rsidRPr="00C35EF2">
        <w:rPr>
          <w:rFonts w:ascii="Times New Roman" w:hAnsi="Times New Roman" w:cs="Times New Roman"/>
          <w:sz w:val="24"/>
          <w:szCs w:val="24"/>
        </w:rPr>
        <w:t>«Что внутри»</w:t>
      </w:r>
      <w:r w:rsidRPr="00C35E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796D7F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0A6A8B2A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6F10E" wp14:editId="65DA7F8C">
            <wp:extent cx="5072380" cy="3641697"/>
            <wp:effectExtent l="0" t="0" r="0" b="0"/>
            <wp:docPr id="2" name="Рисунок 2" descr="C:\Users\User\Desktop\АЛЕНА\занятие\20160510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А\занятие\20160510_103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97" cy="36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7E8F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4E29058C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5C196B" wp14:editId="0A47E582">
            <wp:extent cx="5072370" cy="4007457"/>
            <wp:effectExtent l="0" t="0" r="0" b="0"/>
            <wp:docPr id="3" name="Рисунок 3" descr="C:\Users\User\Desktop\АЛЕНА\занятие\20160510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А\занятие\20160510_103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20" cy="400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9E49" w14:textId="77777777" w:rsidR="00D5232B" w:rsidRPr="00C35EF2" w:rsidRDefault="00D5232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5CB30280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C5238" wp14:editId="3C2AE557">
            <wp:extent cx="5701030" cy="4031311"/>
            <wp:effectExtent l="0" t="0" r="0" b="7620"/>
            <wp:docPr id="4" name="Рисунок 4" descr="C:\Users\User\Desktop\АЛЕНА\занятие\20160510_1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ЕНА\занятие\20160510_104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58" cy="40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DA3D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29884C06" w14:textId="77777777" w:rsidR="002563CD" w:rsidRPr="00C35EF2" w:rsidRDefault="002563CD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AD20E2" wp14:editId="10D36CA0">
            <wp:extent cx="5652643" cy="4492487"/>
            <wp:effectExtent l="0" t="0" r="5715" b="3810"/>
            <wp:docPr id="5" name="Рисунок 5" descr="C:\Users\User\Desktop\АЛЕНА\занятие\20160510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ЕНА\занятие\20160510_104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78" cy="44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514D" w14:textId="77777777" w:rsidR="001351DC" w:rsidRPr="00C35EF2" w:rsidRDefault="001351DC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AE688" wp14:editId="496AAFEB">
            <wp:extent cx="5581650" cy="4333461"/>
            <wp:effectExtent l="0" t="0" r="0" b="0"/>
            <wp:docPr id="6" name="Рисунок 6" descr="C:\Users\User\Desktop\АЛЕНА\занятие\20160510_1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ЕНА\занятие\20160510_105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86" cy="43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EFFB" w14:textId="77777777" w:rsidR="001351DC" w:rsidRPr="00C35EF2" w:rsidRDefault="001351DC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6CD35782" w14:textId="77777777" w:rsidR="00D5232B" w:rsidRPr="00C35EF2" w:rsidRDefault="001351DC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EBB346" wp14:editId="1949434C">
            <wp:extent cx="5581650" cy="4301656"/>
            <wp:effectExtent l="0" t="0" r="0" b="3810"/>
            <wp:docPr id="7" name="Рисунок 7" descr="C:\Users\User\Desktop\АЛЕНА\занятие\20160510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ЕНА\занятие\20160510_10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20" cy="43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0294" w14:textId="77777777" w:rsidR="00997817" w:rsidRPr="00C35EF2" w:rsidRDefault="00997817" w:rsidP="00C35EF2">
      <w:pPr>
        <w:pStyle w:val="a3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35EF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A77D4C" wp14:editId="767E9968">
            <wp:extent cx="4675367" cy="4850130"/>
            <wp:effectExtent l="0" t="0" r="0" b="7620"/>
            <wp:docPr id="16" name="Рисунок 16" descr="C:\Users\User\Desktop\vJBJXXVU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vJBJXXVUUg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47" cy="48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EF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p w14:paraId="275C8E0E" w14:textId="77777777" w:rsidR="00997817" w:rsidRPr="00C35EF2" w:rsidRDefault="00997817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24C281F6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Так же проводили игры, цель которых - открыть для детей особый мир звуков, сделать их привлекательными и </w:t>
      </w:r>
      <w:r w:rsidR="000251EE" w:rsidRPr="00C35EF2">
        <w:rPr>
          <w:rFonts w:ascii="Times New Roman" w:hAnsi="Times New Roman" w:cs="Times New Roman"/>
          <w:sz w:val="24"/>
          <w:szCs w:val="24"/>
        </w:rPr>
        <w:t xml:space="preserve">значимыми, говорящими о чём-то </w:t>
      </w:r>
      <w:r w:rsidRPr="00C35EF2">
        <w:rPr>
          <w:rFonts w:ascii="Times New Roman" w:hAnsi="Times New Roman" w:cs="Times New Roman"/>
          <w:sz w:val="24"/>
          <w:szCs w:val="24"/>
        </w:rPr>
        <w:t>важном в эти</w:t>
      </w:r>
      <w:r w:rsidR="000251EE" w:rsidRPr="00C35EF2">
        <w:rPr>
          <w:rFonts w:ascii="Times New Roman" w:hAnsi="Times New Roman" w:cs="Times New Roman"/>
          <w:sz w:val="24"/>
          <w:szCs w:val="24"/>
        </w:rPr>
        <w:t>х играх дети учатся различать «</w:t>
      </w:r>
      <w:r w:rsidRPr="00C35EF2">
        <w:rPr>
          <w:rFonts w:ascii="Times New Roman" w:hAnsi="Times New Roman" w:cs="Times New Roman"/>
          <w:sz w:val="24"/>
          <w:szCs w:val="24"/>
        </w:rPr>
        <w:t xml:space="preserve">звучания» знакомых предметов, </w:t>
      </w:r>
      <w:r w:rsidR="000251EE" w:rsidRPr="00C35EF2">
        <w:rPr>
          <w:rFonts w:ascii="Times New Roman" w:hAnsi="Times New Roman" w:cs="Times New Roman"/>
          <w:sz w:val="24"/>
          <w:szCs w:val="24"/>
        </w:rPr>
        <w:t>голоса животных и людей. Игра «</w:t>
      </w:r>
      <w:r w:rsidRPr="00C35EF2">
        <w:rPr>
          <w:rFonts w:ascii="Times New Roman" w:hAnsi="Times New Roman" w:cs="Times New Roman"/>
          <w:sz w:val="24"/>
          <w:szCs w:val="24"/>
        </w:rPr>
        <w:t>Кто, что услышит?» Ставила перед детьми ширму и звенела в колокольчик, стучала в барабан, бубен, играла на дудочке. Задача детей была - отгадать, каким предме</w:t>
      </w:r>
      <w:r w:rsidR="000251EE" w:rsidRPr="00C35EF2">
        <w:rPr>
          <w:rFonts w:ascii="Times New Roman" w:hAnsi="Times New Roman" w:cs="Times New Roman"/>
          <w:sz w:val="24"/>
          <w:szCs w:val="24"/>
        </w:rPr>
        <w:t>том был произведён звук. Игра «</w:t>
      </w:r>
      <w:r w:rsidRPr="00C35EF2">
        <w:rPr>
          <w:rFonts w:ascii="Times New Roman" w:hAnsi="Times New Roman" w:cs="Times New Roman"/>
          <w:sz w:val="24"/>
          <w:szCs w:val="24"/>
        </w:rPr>
        <w:t xml:space="preserve">Узнай по звуку предмет?». Для этой игры использовала различные игрушки и предметы, которыми можно производить звуки (книжка, ложка). Дети сидели спиной, а за ширмой слышался шум и звуки различных предметов. Задача детей была - догадаться, </w:t>
      </w:r>
      <w:r w:rsidR="000251EE" w:rsidRPr="00C35EF2">
        <w:rPr>
          <w:rFonts w:ascii="Times New Roman" w:hAnsi="Times New Roman" w:cs="Times New Roman"/>
          <w:sz w:val="24"/>
          <w:szCs w:val="24"/>
        </w:rPr>
        <w:t>чем был произведён звук. Игра «</w:t>
      </w:r>
      <w:r w:rsidRPr="00C35EF2">
        <w:rPr>
          <w:rFonts w:ascii="Times New Roman" w:hAnsi="Times New Roman" w:cs="Times New Roman"/>
          <w:sz w:val="24"/>
          <w:szCs w:val="24"/>
        </w:rPr>
        <w:t xml:space="preserve">Тихо - громко». Задача детей: развивать умение менять силу голоса, говорить, то тихо, то громко. Для этого подбирала игрушки разных размеров большую и маленькую собачку, кошечку, игрушки, звук которых можно имитировать. Показывала детям двух собачек и говорила: - Бежит большая собачка, громко лает </w:t>
      </w:r>
      <w:r w:rsidR="000251EE" w:rsidRPr="00C35EF2">
        <w:rPr>
          <w:rFonts w:ascii="Times New Roman" w:hAnsi="Times New Roman" w:cs="Times New Roman"/>
          <w:sz w:val="24"/>
          <w:szCs w:val="24"/>
        </w:rPr>
        <w:t>г</w:t>
      </w:r>
      <w:r w:rsidRPr="00C35EF2">
        <w:rPr>
          <w:rFonts w:ascii="Times New Roman" w:hAnsi="Times New Roman" w:cs="Times New Roman"/>
          <w:sz w:val="24"/>
          <w:szCs w:val="24"/>
        </w:rPr>
        <w:t>ав-</w:t>
      </w:r>
      <w:r w:rsidR="000251EE" w:rsidRPr="00C35EF2">
        <w:rPr>
          <w:rFonts w:ascii="Times New Roman" w:hAnsi="Times New Roman" w:cs="Times New Roman"/>
          <w:sz w:val="24"/>
          <w:szCs w:val="24"/>
        </w:rPr>
        <w:t>г</w:t>
      </w:r>
      <w:r w:rsidRPr="00C35EF2">
        <w:rPr>
          <w:rFonts w:ascii="Times New Roman" w:hAnsi="Times New Roman" w:cs="Times New Roman"/>
          <w:sz w:val="24"/>
          <w:szCs w:val="24"/>
        </w:rPr>
        <w:t>ав! И тут же активизировал речь детей, и спрашивала, как громко лает собачка. дети громко произносили лай собачки. - А маленькая собачка лает тихо? Дети произносят: тихо лай. Потом убирала собачек и говорила быть внимательными. Если собачка побежит по дорожке большая, вы должны вспомнить, как лает большая собачка (громко), а если маленькая, (тихо). Необходимым условием для получения хороших результатов является взаимодействие с родителями. Работая с род</w:t>
      </w:r>
      <w:r w:rsidR="00532CCB" w:rsidRPr="00C35EF2">
        <w:rPr>
          <w:rFonts w:ascii="Times New Roman" w:hAnsi="Times New Roman" w:cs="Times New Roman"/>
          <w:sz w:val="24"/>
          <w:szCs w:val="24"/>
        </w:rPr>
        <w:t>ителями, проводила консультации</w:t>
      </w:r>
      <w:r w:rsidRPr="00C35EF2">
        <w:rPr>
          <w:rFonts w:ascii="Times New Roman" w:hAnsi="Times New Roman" w:cs="Times New Roman"/>
          <w:sz w:val="24"/>
          <w:szCs w:val="24"/>
        </w:rPr>
        <w:t xml:space="preserve">, родительские собрания, анкетирования, видеоматериал, фотоматериал. В результате, родители приняли активное участие в изготовление игр и игровых пособий для детей. Обязанность любящих родителей приложить максимум усилий для того, чтобы сенсорное развитие ребёнка было полноценным. </w:t>
      </w:r>
    </w:p>
    <w:p w14:paraId="550080CC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Основная задача - предоставить малышу самые разные предметы для исследования. На данном этапе уже можно подвести итоги: </w:t>
      </w:r>
    </w:p>
    <w:p w14:paraId="0F5A086D" w14:textId="77777777" w:rsidR="002E15D8" w:rsidRPr="00C35EF2" w:rsidRDefault="00532CC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>повысилась любознательность, пытливость;</w:t>
      </w:r>
    </w:p>
    <w:p w14:paraId="0C01E9CF" w14:textId="77777777" w:rsidR="00532CCB" w:rsidRPr="00C35EF2" w:rsidRDefault="00532CC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сформировались знания об определенных сенсорных эталонах; </w:t>
      </w:r>
    </w:p>
    <w:p w14:paraId="4073641E" w14:textId="77777777" w:rsidR="00532CCB" w:rsidRPr="00C35EF2" w:rsidRDefault="00532CC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дети овладевают рациональными приемами обследования; </w:t>
      </w:r>
    </w:p>
    <w:p w14:paraId="25D4BC66" w14:textId="77777777" w:rsidR="00532CCB" w:rsidRPr="00C35EF2" w:rsidRDefault="00532CC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дети активны при взаимодействии со взрослым в сенсомоторном уголке; </w:t>
      </w:r>
    </w:p>
    <w:p w14:paraId="6D4C654D" w14:textId="77777777" w:rsidR="00532CCB" w:rsidRPr="00C35EF2" w:rsidRDefault="00532CC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·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 проявляется желание творить; </w:t>
      </w:r>
    </w:p>
    <w:p w14:paraId="26D7296B" w14:textId="77777777" w:rsidR="00532CCB" w:rsidRPr="00C35EF2" w:rsidRDefault="00532CCB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· </w:t>
      </w:r>
      <w:r w:rsidR="002E15D8" w:rsidRPr="00C35EF2">
        <w:rPr>
          <w:rFonts w:ascii="Times New Roman" w:hAnsi="Times New Roman" w:cs="Times New Roman"/>
          <w:sz w:val="24"/>
          <w:szCs w:val="24"/>
        </w:rPr>
        <w:t xml:space="preserve">повысился интерес к опытно - экспериментальной деятельности. </w:t>
      </w:r>
    </w:p>
    <w:p w14:paraId="275CBDD2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sz w:val="24"/>
          <w:szCs w:val="24"/>
          <w:lang w:eastAsia="ru-RU"/>
        </w:rPr>
        <w:t>И ещё немного поэзии про себя….</w:t>
      </w:r>
    </w:p>
    <w:p w14:paraId="2BEAF3DD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В моей работе много позитива,</w:t>
      </w:r>
    </w:p>
    <w:p w14:paraId="6F9A1F34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Улыбок и звонкого смеха детей</w:t>
      </w:r>
    </w:p>
    <w:p w14:paraId="06ABF765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И в этом есть большая перспектива</w:t>
      </w:r>
    </w:p>
    <w:p w14:paraId="0E3E8794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Для всех моих задумок и страстей. </w:t>
      </w:r>
    </w:p>
    <w:p w14:paraId="0FE400DA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Хочу творить – но я не поэтесса,</w:t>
      </w:r>
    </w:p>
    <w:p w14:paraId="390154A2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Хочу прекрасной быть –</w:t>
      </w:r>
    </w:p>
    <w:p w14:paraId="03188F7D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Но я же не принцесса. </w:t>
      </w:r>
    </w:p>
    <w:p w14:paraId="60457092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Хочу летать – но я не испытатель,</w:t>
      </w:r>
    </w:p>
    <w:p w14:paraId="62FC79CA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Я просто очень мудрый воспитатель. </w:t>
      </w:r>
    </w:p>
    <w:p w14:paraId="0AD928AE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Ценю детей, люблю их не шутя,</w:t>
      </w:r>
    </w:p>
    <w:p w14:paraId="47FA5D13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 не браню их за ошибки сгоряча. </w:t>
      </w:r>
    </w:p>
    <w:p w14:paraId="6AD16EC7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Хочу, чтобы в воспитаннике каждом,</w:t>
      </w:r>
    </w:p>
    <w:p w14:paraId="7F93B011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Развилось, сохранилось, сбереглось</w:t>
      </w:r>
    </w:p>
    <w:p w14:paraId="5FD66C0B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Все то, что для любого очень важно,</w:t>
      </w:r>
    </w:p>
    <w:p w14:paraId="3FFBC32E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 нам всем, как награда – воздалось. </w:t>
      </w:r>
    </w:p>
    <w:p w14:paraId="387B85BE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Ведь дети – это наше продолжение,</w:t>
      </w:r>
    </w:p>
    <w:p w14:paraId="75C68F2E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Наш смысл жизни, стимул и душа. </w:t>
      </w:r>
    </w:p>
    <w:p w14:paraId="5D6FCAA6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>Какими они будут, без сомнения,</w:t>
      </w:r>
    </w:p>
    <w:p w14:paraId="24BE34B9" w14:textId="77777777" w:rsidR="000251EE" w:rsidRPr="00C35EF2" w:rsidRDefault="000251EE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От нас зависит - говорю Вам не шутя. </w:t>
      </w:r>
    </w:p>
    <w:p w14:paraId="25F69082" w14:textId="12C3A497" w:rsidR="00997817" w:rsidRPr="00C35EF2" w:rsidRDefault="00997817" w:rsidP="00C35EF2">
      <w:pPr>
        <w:pStyle w:val="a3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35EF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F1294BA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Литература. </w:t>
      </w:r>
    </w:p>
    <w:p w14:paraId="06E0AB0B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1.  Амонашвили Ш. А. «Здравствуйте, дети!», М.:</w:t>
      </w:r>
      <w:r w:rsidR="00997817" w:rsidRPr="00C35EF2">
        <w:rPr>
          <w:rFonts w:ascii="Times New Roman" w:hAnsi="Times New Roman" w:cs="Times New Roman"/>
          <w:sz w:val="24"/>
          <w:szCs w:val="24"/>
        </w:rPr>
        <w:t xml:space="preserve"> </w:t>
      </w:r>
      <w:r w:rsidRPr="00C35EF2">
        <w:rPr>
          <w:rFonts w:ascii="Times New Roman" w:hAnsi="Times New Roman" w:cs="Times New Roman"/>
          <w:sz w:val="24"/>
          <w:szCs w:val="24"/>
        </w:rPr>
        <w:t xml:space="preserve">«Просвещение», 1983. </w:t>
      </w:r>
    </w:p>
    <w:p w14:paraId="740E880E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2.  Баландина JL А., Гаврилова В. Г. «Диагностика в детском саду»,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 н/Д.: «Феникс», 2004. </w:t>
      </w:r>
    </w:p>
    <w:p w14:paraId="6C8670BA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3.  Венгер J1. А., Пилюгина Э. Г., Венгер Н. Б. «Воспитание сенсорной культуры ребёнка», М.: «Просвещение», 1988. </w:t>
      </w:r>
    </w:p>
    <w:p w14:paraId="7C9F8248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4.  Дидактические игры и упражнения по сенсорному воспитанию дошкольников. Под редакцией JI. А. Венгера. М.: «Просвещение», 1973. </w:t>
      </w:r>
    </w:p>
    <w:p w14:paraId="0E5607F5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5.  Дагмар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Альтхауз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, Эрна Дум «Цвет, форма, количество», М.: «Просвещение», 1984. </w:t>
      </w:r>
    </w:p>
    <w:p w14:paraId="157C08F7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6. 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 О. В., Рахманова Н. П., Щетинина В. В. «Неизведанное рядом. Занимательные опыты и эксперименты для дошкольников», М.: «Творческий центр»,2001. </w:t>
      </w:r>
    </w:p>
    <w:p w14:paraId="52709FBB" w14:textId="77777777" w:rsidR="00532CCB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 xml:space="preserve">7.  </w:t>
      </w:r>
      <w:proofErr w:type="spellStart"/>
      <w:r w:rsidRPr="00C35EF2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C35EF2">
        <w:rPr>
          <w:rFonts w:ascii="Times New Roman" w:hAnsi="Times New Roman" w:cs="Times New Roman"/>
          <w:sz w:val="24"/>
          <w:szCs w:val="24"/>
        </w:rPr>
        <w:t xml:space="preserve"> Е. А. «Сенсорное развитие детей раннего возраста» М. «Сфера», 2010. </w:t>
      </w:r>
    </w:p>
    <w:p w14:paraId="45ACA505" w14:textId="77777777" w:rsidR="002E15D8" w:rsidRPr="00C35EF2" w:rsidRDefault="002E15D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35EF2">
        <w:rPr>
          <w:rFonts w:ascii="Times New Roman" w:hAnsi="Times New Roman" w:cs="Times New Roman"/>
          <w:sz w:val="24"/>
          <w:szCs w:val="24"/>
        </w:rPr>
        <w:t>8.  Павлова Л. Н., Пилюгина Э. Г., Волосова Е. Б. «Раннее детство: познавательное развитие» М. «Мозаика – Синтез», 2003.</w:t>
      </w:r>
    </w:p>
    <w:p w14:paraId="0B4393BA" w14:textId="77777777" w:rsidR="00B41528" w:rsidRPr="00C35EF2" w:rsidRDefault="00B41528" w:rsidP="00C35EF2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B41528" w:rsidRPr="00C35EF2" w:rsidSect="0049664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40A"/>
    <w:rsid w:val="000251EE"/>
    <w:rsid w:val="001351DC"/>
    <w:rsid w:val="00165C7A"/>
    <w:rsid w:val="001E4030"/>
    <w:rsid w:val="002563CD"/>
    <w:rsid w:val="002E15D8"/>
    <w:rsid w:val="0031471D"/>
    <w:rsid w:val="00420875"/>
    <w:rsid w:val="00496642"/>
    <w:rsid w:val="004D58AF"/>
    <w:rsid w:val="00532CCB"/>
    <w:rsid w:val="00566E76"/>
    <w:rsid w:val="005B566D"/>
    <w:rsid w:val="00997817"/>
    <w:rsid w:val="00B1240A"/>
    <w:rsid w:val="00B41528"/>
    <w:rsid w:val="00B95F1F"/>
    <w:rsid w:val="00C35EF2"/>
    <w:rsid w:val="00D5232B"/>
    <w:rsid w:val="00D61840"/>
    <w:rsid w:val="00F0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92B31"/>
  <w15:chartTrackingRefBased/>
  <w15:docId w15:val="{BE02AC8F-6A6B-4D5B-9E3D-A4AAE6D1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875"/>
    <w:pPr>
      <w:spacing w:after="0" w:line="240" w:lineRule="auto"/>
    </w:pPr>
  </w:style>
  <w:style w:type="character" w:styleId="a4">
    <w:name w:val="Strong"/>
    <w:basedOn w:val="a0"/>
    <w:uiPriority w:val="22"/>
    <w:qFormat/>
    <w:rsid w:val="00B41528"/>
    <w:rPr>
      <w:b/>
      <w:bCs/>
    </w:rPr>
  </w:style>
  <w:style w:type="paragraph" w:styleId="a5">
    <w:name w:val="List Paragraph"/>
    <w:basedOn w:val="a"/>
    <w:uiPriority w:val="34"/>
    <w:qFormat/>
    <w:rsid w:val="00D5232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6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4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058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1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36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4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79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5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3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93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85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27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2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2853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dcterms:created xsi:type="dcterms:W3CDTF">2018-04-11T02:49:00Z</dcterms:created>
  <dcterms:modified xsi:type="dcterms:W3CDTF">2023-11-16T16:54:00Z</dcterms:modified>
</cp:coreProperties>
</file>