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9AF6">
      <w:pPr>
        <w:ind w:firstLine="0"/>
        <w:jc w:val="center"/>
      </w:pPr>
      <w:r>
        <w:rPr>
          <w:b/>
        </w:rPr>
        <w:t>ПРОБЛЕМАТИКА ТВОРЧЕСКОГО МЫШЛЕНИЯ У ДЕТЕЙ</w:t>
      </w:r>
    </w:p>
    <w:p w14:paraId="4DA3D061">
      <w:pPr>
        <w:ind w:firstLine="0"/>
        <w:jc w:val="center"/>
      </w:pPr>
      <w:r>
        <w:t>Павленок Юлия Константиновна</w:t>
      </w:r>
      <w:r>
        <w:br w:type="textWrapping"/>
      </w:r>
      <w:r>
        <w:t>ГБПОУ Пермский колледж искусства и культуры (ПККИК)</w:t>
      </w:r>
      <w:r>
        <w:br w:type="textWrapping"/>
      </w:r>
      <w:r>
        <w:t>студент</w:t>
      </w:r>
    </w:p>
    <w:p w14:paraId="7B6D9B38">
      <w:r>
        <w:t>В статье рассматривается проблема развития творческого мышления у детей, его значение в образовательном процессе и особенности формирования в условиях современного обучения. Анализируются основные трудности развития креативности у обучающихся, а также предлагаются педагогические методы и приёмы, способствующие развитию творческого потенциала личности ребёнка.</w:t>
      </w:r>
    </w:p>
    <w:p w14:paraId="156F5E27">
      <w:pPr>
        <w:ind w:left="0" w:leftChars="0" w:firstLine="480" w:firstLineChars="200"/>
      </w:pPr>
      <w:bookmarkStart w:id="0" w:name="_GoBack"/>
      <w:bookmarkEnd w:id="0"/>
      <w:r>
        <w:t>Развитие творческого мышления является одной из важнейших задач современного образования. В условиях быстро меняющегося мира обществу необходимы люди, способные нестандартно мыслить, находить оригинальные решения и проявлять инициативу в различных сферах деятельности. Именно поэтому проблема формирования творческого мышления у детей приобретает особую актуальность.</w:t>
      </w:r>
    </w:p>
    <w:p w14:paraId="7454FCF2">
      <w:r>
        <w:t>Творческое мышление рассматривается как способность личности создавать новые идеи, оригинальные решения и нестандартные подходы к решению задач. Оно тесно связано с воображением, наблюдательностью, ассоциативным мышлением и эмоциональной сферой ребёнка.</w:t>
      </w:r>
    </w:p>
    <w:p w14:paraId="5B5C4C9E">
      <w:r>
        <w:t>Понятие творческого мышления. В психолого‑педагогической науке творческое мышление рассматривается как особый вид интеллектуальной деятельности, направленный на создание нового. По мнению исследователей, оно включает способность к генерации идей, гибкость мышления, оригинальность решений, развитое воображение и умение рассматривать проблему с разных сторон.</w:t>
      </w:r>
    </w:p>
    <w:p w14:paraId="39EF0AB5">
      <w:r>
        <w:t>Основные проблемы развития творческого мышления у детей. Несмотря на значимость развития креативности, в образовательной практике существует ряд факторов, которые препятствуют формированию творческого мышления. К ним относятся преобладание репродуктивного обучения, страх ошибки у учащихся, недостаток творческих заданий и недостаточная поддержка со стороны педагогов.</w:t>
      </w:r>
    </w:p>
    <w:p w14:paraId="18625BFE">
      <w:r>
        <w:t>Роль искусства в развитии творческого мышления. Особое значение в формировании креативности имеет художественное образование. Занятия искусством способствуют развитию воображения, эмоциональной отзывчивости и способности к самовыражению. В процессе художественной деятельности дети учатся выражать свои мысли и чувства, анализировать произведения искусства и развивать образное мышление.</w:t>
      </w:r>
    </w:p>
    <w:p w14:paraId="3C976D31">
      <w:r>
        <w:t>Педагогические методы развития творческого мышления. Для формирования творческого потенциала можно использовать различные педагогические методы: проблемное обучение, творческие задания, дискуссии, игровые методы обучения и проектную деятельность. Эти формы работы помогают учащимся проявлять инициативу, развивают самостоятельность и стимулируют интерес к познанию.</w:t>
      </w:r>
    </w:p>
    <w:p w14:paraId="11FE9B10">
      <w:pPr>
        <w:jc w:val="center"/>
      </w:pPr>
    </w:p>
    <w:p w14:paraId="06BF6721">
      <w:pPr>
        <w:jc w:val="center"/>
      </w:pPr>
      <w:r>
        <w:t>Заключение.</w:t>
      </w:r>
    </w:p>
    <w:p w14:paraId="32EAA9DD">
      <w:r>
        <w:t xml:space="preserve"> Развитие творческого мышления у детей является важной задачей современного образования. Создание благоприятной образовательной среды, использование разнообразных методов обучения и поддержка творческой активности учащихся позволяют формировать инициативную и креативную личность.</w:t>
      </w:r>
    </w:p>
    <w:p w14:paraId="2260900E">
      <w:pPr>
        <w:jc w:val="center"/>
      </w:pPr>
      <w:r>
        <w:t>Список использованной литературы:</w:t>
      </w:r>
    </w:p>
    <w:p w14:paraId="31EDDF39">
      <w:r>
        <w:t>1. Выготский Л. С. Воображение и творчество в детском возрасте. — Москва: Просвещение, 1991.</w:t>
      </w:r>
    </w:p>
    <w:p w14:paraId="3699ACE5">
      <w:r>
        <w:t>2. Немов Р. С. Психология. — Москва: Владос, 2003.</w:t>
      </w:r>
    </w:p>
    <w:p w14:paraId="2FF1F338">
      <w:r>
        <w:t>3. Крутецкий В. А. Психология обучения и воспитания школьников. — Москва: Просвещение, 1986.</w:t>
      </w:r>
    </w:p>
    <w:p w14:paraId="62FB0091">
      <w:r>
        <w:t>4. Давыдов В. В. Проблемы развивающего обучения. — Москва: Педагогика, 1996.</w:t>
      </w:r>
    </w:p>
    <w:p w14:paraId="544640F6">
      <w:r>
        <w:t>5. Теплов Б. М. Психология музыкальных способностей. — Москва: Наука, 2003.</w:t>
      </w:r>
    </w:p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47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40" w:lineRule="auto"/>
      <w:ind w:firstLine="567"/>
      <w:jc w:val="both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Юлия Павленок</cp:lastModifiedBy>
  <dcterms:modified xsi:type="dcterms:W3CDTF">2026-03-13T19:10:32Z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B70FC9EA675C4FFAA2F2B72B7F208AA8_13</vt:lpwstr>
  </property>
</Properties>
</file>