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4487" w14:textId="77777777" w:rsidR="005D0D88" w:rsidRPr="0050358E" w:rsidRDefault="00000000">
      <w:pPr>
        <w:jc w:val="center"/>
        <w:rPr>
          <w:lang w:val="ru-RU"/>
        </w:rPr>
      </w:pPr>
      <w:r w:rsidRPr="0050358E">
        <w:rPr>
          <w:b/>
          <w:lang w:val="ru-RU"/>
        </w:rPr>
        <w:t>Разработка внеклассного мероприятия</w:t>
      </w:r>
      <w:r w:rsidRPr="0050358E">
        <w:rPr>
          <w:b/>
          <w:lang w:val="ru-RU"/>
        </w:rPr>
        <w:br/>
        <w:t>«Путешествие в мир искусства»</w:t>
      </w:r>
    </w:p>
    <w:p w14:paraId="7B22B4DF" w14:textId="0B7BBE1C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ФИО автора: </w:t>
      </w:r>
      <w:r w:rsidR="0050358E">
        <w:rPr>
          <w:lang w:val="ru-RU"/>
        </w:rPr>
        <w:t>Белова Маргарита Павловна</w:t>
      </w:r>
    </w:p>
    <w:p w14:paraId="7D81DA4D" w14:textId="1487C320" w:rsidR="005D0D88" w:rsidRPr="0050358E" w:rsidRDefault="00000000">
      <w:pPr>
        <w:rPr>
          <w:lang w:val="ru-RU"/>
        </w:rPr>
      </w:pPr>
      <w:r w:rsidRPr="0050358E">
        <w:rPr>
          <w:lang w:val="ru-RU"/>
        </w:rPr>
        <w:t>Полное наименование организации:</w:t>
      </w:r>
      <w:r w:rsidR="0050358E">
        <w:rPr>
          <w:lang w:val="ru-RU"/>
        </w:rPr>
        <w:t xml:space="preserve"> ГБПОУ «ПККИК»</w:t>
      </w:r>
    </w:p>
    <w:p w14:paraId="79A0AF95" w14:textId="1DAF1D56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Город: </w:t>
      </w:r>
      <w:r w:rsidR="0050358E">
        <w:rPr>
          <w:lang w:val="ru-RU"/>
        </w:rPr>
        <w:t>Пермь</w:t>
      </w:r>
    </w:p>
    <w:p w14:paraId="247CF1D3" w14:textId="6B347A5D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Должность автора: </w:t>
      </w:r>
      <w:r w:rsidR="0050358E">
        <w:rPr>
          <w:lang w:val="ru-RU"/>
        </w:rPr>
        <w:t>студентка 3 МХК</w:t>
      </w:r>
    </w:p>
    <w:p w14:paraId="6855E785" w14:textId="77777777" w:rsidR="005D0D88" w:rsidRPr="0050358E" w:rsidRDefault="005D0D88">
      <w:pPr>
        <w:rPr>
          <w:lang w:val="ru-RU"/>
        </w:rPr>
      </w:pPr>
    </w:p>
    <w:p w14:paraId="429FB82D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Аннотация.</w:t>
      </w:r>
    </w:p>
    <w:p w14:paraId="19325181" w14:textId="6CBEC0CC" w:rsidR="005D0D88" w:rsidRPr="0050358E" w:rsidRDefault="00000000" w:rsidP="006D0EEA">
      <w:pPr>
        <w:jc w:val="both"/>
        <w:rPr>
          <w:lang w:val="ru-RU"/>
        </w:rPr>
      </w:pPr>
      <w:r w:rsidRPr="0050358E">
        <w:rPr>
          <w:lang w:val="ru-RU"/>
        </w:rPr>
        <w:t xml:space="preserve">Данная работа представляет собой разработку внеклассного мероприятия, направленного </w:t>
      </w:r>
      <w:r w:rsidR="0050358E" w:rsidRPr="0050358E">
        <w:rPr>
          <w:lang w:val="ru-RU"/>
        </w:rPr>
        <w:t>на расширение кругозора обучающихся развитие интереса к искусству и формирование</w:t>
      </w:r>
      <w:r w:rsidR="006D0EEA">
        <w:rPr>
          <w:lang w:val="ru-RU"/>
        </w:rPr>
        <w:t xml:space="preserve"> </w:t>
      </w:r>
      <w:r w:rsidRPr="0050358E">
        <w:rPr>
          <w:lang w:val="ru-RU"/>
        </w:rPr>
        <w:t>эстетического восприятия окружающего мира. Мероприятие может быть проведено в форме</w:t>
      </w:r>
      <w:r w:rsidR="006D0EEA">
        <w:rPr>
          <w:lang w:val="ru-RU"/>
        </w:rPr>
        <w:t xml:space="preserve"> </w:t>
      </w:r>
      <w:r w:rsidRPr="0050358E">
        <w:rPr>
          <w:lang w:val="ru-RU"/>
        </w:rPr>
        <w:t>интеллектуальной игры или творческой встречи и рассчитано на обучающихся среднего школьного возраста. В процессе работы учащиеся знакомятся с различными видами искусства, учатся анализировать художественные произведения и работать в команде.</w:t>
      </w:r>
    </w:p>
    <w:p w14:paraId="3A6D7989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Актуальность мероприятия.</w:t>
      </w:r>
    </w:p>
    <w:p w14:paraId="73C64672" w14:textId="7E108294" w:rsidR="005D0D88" w:rsidRPr="0050358E" w:rsidRDefault="00000000" w:rsidP="006D0EEA">
      <w:pPr>
        <w:jc w:val="both"/>
        <w:rPr>
          <w:lang w:val="ru-RU"/>
        </w:rPr>
      </w:pPr>
      <w:r w:rsidRPr="0050358E">
        <w:rPr>
          <w:lang w:val="ru-RU"/>
        </w:rPr>
        <w:t>Внеклассная деятельность играет важную роль в образовательном процессе, так как</w:t>
      </w:r>
      <w:r w:rsidR="006D0EEA">
        <w:rPr>
          <w:lang w:val="ru-RU"/>
        </w:rPr>
        <w:t xml:space="preserve"> </w:t>
      </w:r>
      <w:r w:rsidRPr="0050358E">
        <w:rPr>
          <w:lang w:val="ru-RU"/>
        </w:rPr>
        <w:t xml:space="preserve">позволяет расширить знания учащихся за пределами учебной программы. Через </w:t>
      </w:r>
      <w:r w:rsidR="006D0EEA" w:rsidRPr="0050358E">
        <w:rPr>
          <w:lang w:val="ru-RU"/>
        </w:rPr>
        <w:t xml:space="preserve">творческие </w:t>
      </w:r>
      <w:r w:rsidR="006D0EEA">
        <w:rPr>
          <w:lang w:val="ru-RU"/>
        </w:rPr>
        <w:t>формы</w:t>
      </w:r>
      <w:r w:rsidRPr="0050358E">
        <w:rPr>
          <w:lang w:val="ru-RU"/>
        </w:rPr>
        <w:t xml:space="preserve"> работы школьники легче воспринимают информацию, развивают воображение </w:t>
      </w:r>
      <w:r w:rsidR="006D0EEA" w:rsidRPr="0050358E">
        <w:rPr>
          <w:lang w:val="ru-RU"/>
        </w:rPr>
        <w:t xml:space="preserve">и </w:t>
      </w:r>
      <w:r w:rsidR="006D0EEA">
        <w:rPr>
          <w:lang w:val="ru-RU"/>
        </w:rPr>
        <w:t>критическое</w:t>
      </w:r>
      <w:r w:rsidRPr="0050358E">
        <w:rPr>
          <w:lang w:val="ru-RU"/>
        </w:rPr>
        <w:t xml:space="preserve"> мышление. В современном образовательном пространстве особое значение приобретает формирование культурной компетентности и интереса к художественному наследию. Проведение мероприятий, посвящённых искусству, способствует воспитанию эстетического вкуса, уважительного отношения к культуре и истории.</w:t>
      </w:r>
    </w:p>
    <w:p w14:paraId="18898617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Цель мероприятия.</w:t>
      </w:r>
    </w:p>
    <w:p w14:paraId="6EE9F1CD" w14:textId="5777F3C6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Формирование интереса обучающихся к различным видам искусства через игровую и</w:t>
      </w:r>
      <w:r w:rsidR="006D0EEA">
        <w:rPr>
          <w:lang w:val="ru-RU"/>
        </w:rPr>
        <w:t xml:space="preserve"> </w:t>
      </w:r>
      <w:r w:rsidRPr="0050358E">
        <w:rPr>
          <w:lang w:val="ru-RU"/>
        </w:rPr>
        <w:t>творческую деятельность.</w:t>
      </w:r>
    </w:p>
    <w:p w14:paraId="1FEE3053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Задачи мероприятия.</w:t>
      </w:r>
    </w:p>
    <w:p w14:paraId="0FC09488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1. Расширить знания учащихся о видах искусства.</w:t>
      </w:r>
    </w:p>
    <w:p w14:paraId="6A0ED79B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2. Развивать творческие способности и воображение.</w:t>
      </w:r>
    </w:p>
    <w:p w14:paraId="567249F9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3. Формировать умение работать в группе.</w:t>
      </w:r>
    </w:p>
    <w:p w14:paraId="798CA82D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4. Воспитывать уважительное отношение к культурному наследию.</w:t>
      </w:r>
    </w:p>
    <w:p w14:paraId="241CB492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5. Развивать коммуникативные навыки обучающихся.</w:t>
      </w:r>
    </w:p>
    <w:p w14:paraId="7C480001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Форма проведения:</w:t>
      </w:r>
    </w:p>
    <w:p w14:paraId="713524B1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Интеллектуально-творческая игра с элементами викторины и творческих заданий.</w:t>
      </w:r>
    </w:p>
    <w:p w14:paraId="1ECD7DBC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lastRenderedPageBreak/>
        <w:t>Участники:</w:t>
      </w:r>
    </w:p>
    <w:p w14:paraId="4C5D4A45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Обучающиеся 5–7 классов (возможна адаптация для других возрастных групп).</w:t>
      </w:r>
    </w:p>
    <w:p w14:paraId="31F72304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Оборудование:</w:t>
      </w:r>
    </w:p>
    <w:p w14:paraId="3A029B86" w14:textId="516E190F" w:rsidR="005D0D88" w:rsidRPr="0050358E" w:rsidRDefault="00000000" w:rsidP="006D0EEA">
      <w:pPr>
        <w:jc w:val="both"/>
        <w:rPr>
          <w:lang w:val="ru-RU"/>
        </w:rPr>
      </w:pPr>
      <w:r w:rsidRPr="0050358E">
        <w:rPr>
          <w:lang w:val="ru-RU"/>
        </w:rPr>
        <w:t xml:space="preserve">Карточки с заданиями, мультимедийная презентация (по возможности), </w:t>
      </w:r>
      <w:proofErr w:type="gramStart"/>
      <w:r w:rsidRPr="0050358E">
        <w:rPr>
          <w:lang w:val="ru-RU"/>
        </w:rPr>
        <w:t xml:space="preserve">изображения </w:t>
      </w:r>
      <w:r w:rsidR="006D0EEA">
        <w:rPr>
          <w:lang w:val="ru-RU"/>
        </w:rPr>
        <w:t xml:space="preserve"> </w:t>
      </w:r>
      <w:r w:rsidRPr="0050358E">
        <w:rPr>
          <w:lang w:val="ru-RU"/>
        </w:rPr>
        <w:t>известных</w:t>
      </w:r>
      <w:proofErr w:type="gramEnd"/>
      <w:r w:rsidRPr="0050358E">
        <w:rPr>
          <w:lang w:val="ru-RU"/>
        </w:rPr>
        <w:t xml:space="preserve"> произведений искусства, бумага, фломастеры, доска или экран.</w:t>
      </w:r>
    </w:p>
    <w:p w14:paraId="111535BB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Ход мероприятия.</w:t>
      </w:r>
    </w:p>
    <w:p w14:paraId="75BAF66F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1. Организационный этап.</w:t>
      </w:r>
    </w:p>
    <w:p w14:paraId="208D06AC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Ведущий приветствует участников, знакомит их с темой мероприятия и объясняет правила игры. </w:t>
      </w:r>
    </w:p>
    <w:p w14:paraId="58376CC6" w14:textId="312AD233" w:rsidR="005D0D88" w:rsidRPr="0050358E" w:rsidRDefault="00000000" w:rsidP="0050358E">
      <w:pPr>
        <w:jc w:val="both"/>
        <w:rPr>
          <w:lang w:val="ru-RU"/>
        </w:rPr>
      </w:pPr>
      <w:r w:rsidRPr="0050358E">
        <w:rPr>
          <w:lang w:val="ru-RU"/>
        </w:rPr>
        <w:t>Класс делится на несколько команд.</w:t>
      </w:r>
    </w:p>
    <w:p w14:paraId="6154D0C1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2. Разминка «Узнай вид искусства».</w:t>
      </w:r>
    </w:p>
    <w:p w14:paraId="0DD95A60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Командам предлагаются вопросы, связанные с различными видами искусства: музыкой, </w:t>
      </w:r>
    </w:p>
    <w:p w14:paraId="793494FF" w14:textId="52CECE82" w:rsidR="005D0D88" w:rsidRPr="0050358E" w:rsidRDefault="00000000" w:rsidP="0050358E">
      <w:pPr>
        <w:jc w:val="both"/>
        <w:rPr>
          <w:lang w:val="ru-RU"/>
        </w:rPr>
      </w:pPr>
      <w:r w:rsidRPr="0050358E">
        <w:rPr>
          <w:lang w:val="ru-RU"/>
        </w:rPr>
        <w:t>живописью, театром, архитектурой.</w:t>
      </w:r>
    </w:p>
    <w:p w14:paraId="71450554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3. Конкурс «Угадай произведение».</w:t>
      </w:r>
    </w:p>
    <w:p w14:paraId="7FEA49BE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Участникам демонстрируются изображения известных художественных произведений. </w:t>
      </w:r>
    </w:p>
    <w:p w14:paraId="7FB84005" w14:textId="62D54537" w:rsidR="005D0D88" w:rsidRPr="0050358E" w:rsidRDefault="00000000" w:rsidP="0050358E">
      <w:pPr>
        <w:jc w:val="both"/>
        <w:rPr>
          <w:lang w:val="ru-RU"/>
        </w:rPr>
      </w:pPr>
      <w:r w:rsidRPr="0050358E">
        <w:rPr>
          <w:lang w:val="ru-RU"/>
        </w:rPr>
        <w:t>Необходимо назвать автора или название произведения.</w:t>
      </w:r>
    </w:p>
    <w:p w14:paraId="5A7CFAD9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4. Творческое задание.</w:t>
      </w:r>
    </w:p>
    <w:p w14:paraId="07B03A91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Каждой команде предлагается придумать и представить собственную мини-выставку или </w:t>
      </w:r>
    </w:p>
    <w:p w14:paraId="7BBC597C" w14:textId="2ACD2FB7" w:rsidR="005D0D88" w:rsidRPr="0050358E" w:rsidRDefault="00000000" w:rsidP="0050358E">
      <w:pPr>
        <w:jc w:val="both"/>
        <w:rPr>
          <w:lang w:val="ru-RU"/>
        </w:rPr>
      </w:pPr>
      <w:r w:rsidRPr="0050358E">
        <w:rPr>
          <w:lang w:val="ru-RU"/>
        </w:rPr>
        <w:t>краткую инсценировку, связанную с определённым видом искусства.</w:t>
      </w:r>
    </w:p>
    <w:p w14:paraId="03C1E9BB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5. Интеллектуальная викторина.</w:t>
      </w:r>
    </w:p>
    <w:p w14:paraId="74D9D3E3" w14:textId="1CAC4611" w:rsidR="005D0D88" w:rsidRPr="0050358E" w:rsidRDefault="00000000" w:rsidP="0050358E">
      <w:pPr>
        <w:jc w:val="both"/>
        <w:rPr>
          <w:lang w:val="ru-RU"/>
        </w:rPr>
      </w:pPr>
      <w:r w:rsidRPr="0050358E">
        <w:rPr>
          <w:lang w:val="ru-RU"/>
        </w:rPr>
        <w:t>Команды отвечают на вопросы по истории искусства, известным художникам и культурным памятникам.</w:t>
      </w:r>
    </w:p>
    <w:p w14:paraId="63A29D6E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6. Подведение итогов.</w:t>
      </w:r>
    </w:p>
    <w:p w14:paraId="707E6970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Подсчёт баллов, награждение победителей и обсуждение результатов мероприятия.</w:t>
      </w:r>
    </w:p>
    <w:p w14:paraId="3C9FDDC8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Ожидаемые результаты.</w:t>
      </w:r>
    </w:p>
    <w:p w14:paraId="5C0C114E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У обучающихся формируется интерес к художественной культуре, расширяется кругозор, </w:t>
      </w:r>
    </w:p>
    <w:p w14:paraId="5600BA65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развиваются коммуникативные и творческие способности. Мероприятие способствует </w:t>
      </w:r>
    </w:p>
    <w:p w14:paraId="74FBA575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формированию навыков коллективной деятельности и повышает мотивацию к изучению искусства.</w:t>
      </w:r>
    </w:p>
    <w:p w14:paraId="75076180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lastRenderedPageBreak/>
        <w:t>Заключение.</w:t>
      </w:r>
    </w:p>
    <w:p w14:paraId="37347033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Внеклассные мероприятия художественной направленности являются эффективным </w:t>
      </w:r>
    </w:p>
    <w:p w14:paraId="71C12260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 xml:space="preserve">средством развития личности учащихся. Использование игровых форм работы делает </w:t>
      </w:r>
    </w:p>
    <w:p w14:paraId="1950B284" w14:textId="77777777" w:rsidR="005D0D88" w:rsidRPr="0050358E" w:rsidRDefault="00000000">
      <w:pPr>
        <w:jc w:val="both"/>
        <w:rPr>
          <w:lang w:val="ru-RU"/>
        </w:rPr>
      </w:pPr>
      <w:r w:rsidRPr="0050358E">
        <w:rPr>
          <w:lang w:val="ru-RU"/>
        </w:rPr>
        <w:t>образовательный процесс более интересным и способствует развитию творческого потенциала детей.</w:t>
      </w:r>
    </w:p>
    <w:p w14:paraId="47DD2C52" w14:textId="77777777" w:rsidR="005D0D88" w:rsidRPr="0050358E" w:rsidRDefault="00000000">
      <w:pPr>
        <w:rPr>
          <w:lang w:val="ru-RU"/>
        </w:rPr>
      </w:pPr>
      <w:r w:rsidRPr="0050358E">
        <w:rPr>
          <w:b/>
          <w:lang w:val="ru-RU"/>
        </w:rPr>
        <w:t>Список использованной литературы</w:t>
      </w:r>
    </w:p>
    <w:p w14:paraId="0AFA32BD" w14:textId="77777777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1. Коджаспирова Г. М., Коджаспиров А. Ю. </w:t>
      </w:r>
      <w:proofErr w:type="gramStart"/>
      <w:r w:rsidRPr="0050358E">
        <w:rPr>
          <w:lang w:val="ru-RU"/>
        </w:rPr>
        <w:t>Педагогика :</w:t>
      </w:r>
      <w:proofErr w:type="gramEnd"/>
      <w:r w:rsidRPr="0050358E">
        <w:rPr>
          <w:lang w:val="ru-RU"/>
        </w:rPr>
        <w:t xml:space="preserve"> учебник для вузов. — </w:t>
      </w:r>
      <w:proofErr w:type="gramStart"/>
      <w:r w:rsidRPr="0050358E">
        <w:rPr>
          <w:lang w:val="ru-RU"/>
        </w:rPr>
        <w:t>Москва :</w:t>
      </w:r>
      <w:proofErr w:type="gramEnd"/>
      <w:r w:rsidRPr="0050358E">
        <w:rPr>
          <w:lang w:val="ru-RU"/>
        </w:rPr>
        <w:t xml:space="preserve"> </w:t>
      </w:r>
      <w:proofErr w:type="spellStart"/>
      <w:r w:rsidRPr="0050358E">
        <w:rPr>
          <w:lang w:val="ru-RU"/>
        </w:rPr>
        <w:t>Юрайт</w:t>
      </w:r>
      <w:proofErr w:type="spellEnd"/>
      <w:r w:rsidRPr="0050358E">
        <w:rPr>
          <w:lang w:val="ru-RU"/>
        </w:rPr>
        <w:t>, 2019. — 719 с.</w:t>
      </w:r>
    </w:p>
    <w:p w14:paraId="3B79342F" w14:textId="77777777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2. Полат Е. С. Современные педагогические и информационные технологии в системе </w:t>
      </w:r>
      <w:proofErr w:type="gramStart"/>
      <w:r w:rsidRPr="0050358E">
        <w:rPr>
          <w:lang w:val="ru-RU"/>
        </w:rPr>
        <w:t>образования :</w:t>
      </w:r>
      <w:proofErr w:type="gramEnd"/>
      <w:r w:rsidRPr="0050358E">
        <w:rPr>
          <w:lang w:val="ru-RU"/>
        </w:rPr>
        <w:t xml:space="preserve"> учебное пособие. — </w:t>
      </w:r>
      <w:proofErr w:type="gramStart"/>
      <w:r w:rsidRPr="0050358E">
        <w:rPr>
          <w:lang w:val="ru-RU"/>
        </w:rPr>
        <w:t>Москва :</w:t>
      </w:r>
      <w:proofErr w:type="gramEnd"/>
      <w:r w:rsidRPr="0050358E">
        <w:rPr>
          <w:lang w:val="ru-RU"/>
        </w:rPr>
        <w:t xml:space="preserve"> Академия, 2018. — 368 с.</w:t>
      </w:r>
    </w:p>
    <w:p w14:paraId="33D3B967" w14:textId="77777777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3. Ростовцев Н. Н. Методика преподавания изобразительного искусства в </w:t>
      </w:r>
      <w:proofErr w:type="gramStart"/>
      <w:r w:rsidRPr="0050358E">
        <w:rPr>
          <w:lang w:val="ru-RU"/>
        </w:rPr>
        <w:t>школе :</w:t>
      </w:r>
      <w:proofErr w:type="gramEnd"/>
      <w:r w:rsidRPr="0050358E">
        <w:rPr>
          <w:lang w:val="ru-RU"/>
        </w:rPr>
        <w:t xml:space="preserve"> учебное пособие. — </w:t>
      </w:r>
      <w:proofErr w:type="gramStart"/>
      <w:r w:rsidRPr="0050358E">
        <w:rPr>
          <w:lang w:val="ru-RU"/>
        </w:rPr>
        <w:t>Москва :</w:t>
      </w:r>
      <w:proofErr w:type="gramEnd"/>
      <w:r w:rsidRPr="0050358E">
        <w:rPr>
          <w:lang w:val="ru-RU"/>
        </w:rPr>
        <w:t xml:space="preserve"> Просвещение, 2017. — 256 с.</w:t>
      </w:r>
    </w:p>
    <w:p w14:paraId="5C7C8573" w14:textId="77777777" w:rsidR="005D0D88" w:rsidRPr="0050358E" w:rsidRDefault="00000000">
      <w:pPr>
        <w:rPr>
          <w:lang w:val="ru-RU"/>
        </w:rPr>
      </w:pPr>
      <w:r w:rsidRPr="0050358E">
        <w:rPr>
          <w:lang w:val="ru-RU"/>
        </w:rPr>
        <w:t xml:space="preserve">4. </w:t>
      </w:r>
      <w:proofErr w:type="spellStart"/>
      <w:r w:rsidRPr="0050358E">
        <w:rPr>
          <w:lang w:val="ru-RU"/>
        </w:rPr>
        <w:t>Сластенин</w:t>
      </w:r>
      <w:proofErr w:type="spellEnd"/>
      <w:r w:rsidRPr="0050358E">
        <w:rPr>
          <w:lang w:val="ru-RU"/>
        </w:rPr>
        <w:t xml:space="preserve"> В. А., Исаев И. Ф., Шиянов Е. Н. </w:t>
      </w:r>
      <w:proofErr w:type="gramStart"/>
      <w:r w:rsidRPr="0050358E">
        <w:rPr>
          <w:lang w:val="ru-RU"/>
        </w:rPr>
        <w:t>Педагогика :</w:t>
      </w:r>
      <w:proofErr w:type="gramEnd"/>
      <w:r w:rsidRPr="0050358E">
        <w:rPr>
          <w:lang w:val="ru-RU"/>
        </w:rPr>
        <w:t xml:space="preserve"> учебное пособие для студентов высших учебных заведений. — </w:t>
      </w:r>
      <w:proofErr w:type="gramStart"/>
      <w:r w:rsidRPr="0050358E">
        <w:rPr>
          <w:lang w:val="ru-RU"/>
        </w:rPr>
        <w:t>Москва :</w:t>
      </w:r>
      <w:proofErr w:type="gramEnd"/>
      <w:r w:rsidRPr="0050358E">
        <w:rPr>
          <w:lang w:val="ru-RU"/>
        </w:rPr>
        <w:t xml:space="preserve"> Академия, 2018. — 576 с.</w:t>
      </w:r>
    </w:p>
    <w:sectPr w:rsidR="005D0D88" w:rsidRPr="0050358E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130374">
    <w:abstractNumId w:val="8"/>
  </w:num>
  <w:num w:numId="2" w16cid:durableId="2127233191">
    <w:abstractNumId w:val="6"/>
  </w:num>
  <w:num w:numId="3" w16cid:durableId="2026051396">
    <w:abstractNumId w:val="5"/>
  </w:num>
  <w:num w:numId="4" w16cid:durableId="1793329594">
    <w:abstractNumId w:val="4"/>
  </w:num>
  <w:num w:numId="5" w16cid:durableId="1680619856">
    <w:abstractNumId w:val="7"/>
  </w:num>
  <w:num w:numId="6" w16cid:durableId="806433365">
    <w:abstractNumId w:val="3"/>
  </w:num>
  <w:num w:numId="7" w16cid:durableId="532428811">
    <w:abstractNumId w:val="2"/>
  </w:num>
  <w:num w:numId="8" w16cid:durableId="1420445813">
    <w:abstractNumId w:val="1"/>
  </w:num>
  <w:num w:numId="9" w16cid:durableId="10874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5BA2"/>
    <w:rsid w:val="0029639D"/>
    <w:rsid w:val="00326F90"/>
    <w:rsid w:val="0050358E"/>
    <w:rsid w:val="005D0D88"/>
    <w:rsid w:val="006D0EE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4B401"/>
  <w14:defaultImageDpi w14:val="300"/>
  <w15:docId w15:val="{4054321B-4B84-43A2-BC60-448A69C3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line="240" w:lineRule="auto"/>
      <w:ind w:firstLine="567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Анатолий Вдовин</cp:lastModifiedBy>
  <cp:revision>3</cp:revision>
  <dcterms:created xsi:type="dcterms:W3CDTF">2013-12-23T23:15:00Z</dcterms:created>
  <dcterms:modified xsi:type="dcterms:W3CDTF">2026-03-06T16:27:00Z</dcterms:modified>
  <cp:category/>
</cp:coreProperties>
</file>