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80F8" w14:textId="77777777" w:rsidR="00943DC9" w:rsidRPr="00943DC9" w:rsidRDefault="00943DC9" w:rsidP="00943DC9">
      <w:pPr>
        <w:spacing w:after="8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bookmarkStart w:id="0" w:name="_GoBack"/>
      <w:bookmarkEnd w:id="0"/>
      <w:r w:rsidRPr="00943DC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СТАТЬЯ ПО ТЕМЕ САМООБРАЗОВАНИЯ: «ВЗАИМОДЕЙСТВИЕ ИГРОВОЙ И УЧЕБНО-ПОЗНАВАТЕЛЬНОЙ ДЕЯТЕЛЬНОСТИ МЛАДШИХ ШКОЛЬНИКОВ»</w:t>
      </w:r>
    </w:p>
    <w:p w14:paraId="3D997D57" w14:textId="5F5721F6" w:rsidR="00943DC9" w:rsidRPr="00943DC9" w:rsidRDefault="00943DC9" w:rsidP="00943DC9">
      <w:pPr>
        <w:spacing w:after="0" w:line="360" w:lineRule="auto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«В игре раскрывается перед детьми мир, раскрываются творческие    способности личности. Без игры нет и не может быть полноценного</w:t>
      </w: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</w:t>
      </w:r>
      <w:r w:rsidRPr="00943DC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умственного </w:t>
      </w:r>
      <w:proofErr w:type="gramStart"/>
      <w:r w:rsidRPr="00943DC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развития»</w:t>
      </w: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   </w:t>
      </w:r>
      <w:proofErr w:type="gramEnd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943DC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                               В.А. Сухомлинский</w:t>
      </w:r>
    </w:p>
    <w:p w14:paraId="446A44E0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В соответствии с внедрением в систему образования ФГОС НОО на сегодняшний день школа переживает глобальные преобразования, основной целью которой стала не просто репродуктивная передача знаний, умений и навыков от учителя к ученику, а формирование и развитие способностей ученика самостоятельно ставить учебную проблему, формулировать алгоритм ее решения, контролировать процесс и оценивать полученный результат, одним словом, научить учиться. Современное образование ориентировано на развитие тех способностей личности, которые нужны и ей, и обществу: включение ее в социальную активность, обеспечение возможностей эффективного самообразования.</w:t>
      </w:r>
    </w:p>
    <w:p w14:paraId="3BE13026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Начальная ступень образования является одним из важных периодов общего образования, в ходе которой, младшим школьникам предстоит освоить умение учиться, а также освоить учебный материал по основным учебным предметам.</w:t>
      </w:r>
    </w:p>
    <w:p w14:paraId="4900F56D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В ФГОС НОО сказано о том, что основная задача, которая стоит теперь перед учителем заключается в формировании у младших школьников учебной мотивации, а также развитие у них универсальных учебных действий.   Формирование у младших школьников системы универсальных учебных действий и мотивации к учению предполагает организацию учебно-познавательной деятельности.</w:t>
      </w:r>
    </w:p>
    <w:p w14:paraId="44D42559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Дети младших классов, а особенно первоклассники, подвижны, эмоциональны, у ребят повышенная утомляемость – значит, требуется смена видов деятельности, разнообразие заданий. Поскольку ведущей деятельностью детей – дошкольников была игра, то придя в школу, </w:t>
      </w: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происходит смена ведущей деятельности на учебную. И конечно возникает вопрос: как же сделать так, чтобы переход от одной ведущей деятельности к другой происходил безболезненно? Одним из спасительных средств в этой проблеме является игра.</w:t>
      </w:r>
    </w:p>
    <w:p w14:paraId="19A99D81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Сущность применения игровых технологий заключается в том, что игра является характерной и своеобразной формой активности ребёнка, благодаря которой он учится и приобретает опыт. Игра есть практика развития. Ребенок</w:t>
      </w:r>
    </w:p>
    <w:p w14:paraId="1B0C0CFF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играет, потому что развивается, и развивается, потому что играет. Игра первая учит разумному и сознательному поведению. Это первая школа мысли для ребёнка. Детство — время игры, и если блокировать игровые способности ребёнка, не давая ему наиграться, то на следующих этапах развития он будет доигрывать </w:t>
      </w:r>
      <w:proofErr w:type="gramStart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недоигранное, вместо того, чтобы</w:t>
      </w:r>
      <w:proofErr w:type="gramEnd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идти вперёд.</w:t>
      </w:r>
    </w:p>
    <w:p w14:paraId="385B4FC7" w14:textId="77777777" w:rsidR="00943DC9" w:rsidRPr="00943DC9" w:rsidRDefault="00943DC9" w:rsidP="00943DC9">
      <w:pPr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Все игры, используемые </w:t>
      </w:r>
      <w:proofErr w:type="gramStart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в ходе учебного процесса</w:t>
      </w:r>
      <w:proofErr w:type="gramEnd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требуют от детей:</w:t>
      </w:r>
    </w:p>
    <w:p w14:paraId="22106787" w14:textId="77777777" w:rsidR="00943DC9" w:rsidRPr="00943DC9" w:rsidRDefault="00943DC9" w:rsidP="00943DC9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воспроизводящей деятельности;</w:t>
      </w:r>
    </w:p>
    <w:p w14:paraId="6A605E89" w14:textId="77777777" w:rsidR="00943DC9" w:rsidRPr="00943DC9" w:rsidRDefault="00943DC9" w:rsidP="00943DC9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исполнительской деятельности;</w:t>
      </w:r>
    </w:p>
    <w:p w14:paraId="0E17AC54" w14:textId="77777777" w:rsidR="00943DC9" w:rsidRPr="00943DC9" w:rsidRDefault="00943DC9" w:rsidP="00943DC9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преобразовательской деятельности;</w:t>
      </w:r>
    </w:p>
    <w:p w14:paraId="3D3ABDF9" w14:textId="77777777" w:rsidR="00943DC9" w:rsidRPr="00943DC9" w:rsidRDefault="00943DC9" w:rsidP="00943DC9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поисковой деятельности;</w:t>
      </w:r>
    </w:p>
    <w:p w14:paraId="1196E0C9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Исходя из данной особенности становится необходимым включать в образовательную среду младших школьников средства, побуждающие их к игровой деятельности, через которые они также будут решать обучающие задачи. Для включения младшего школьника в учебный процесс целесообразно использовать игровую деятельность во взаимосвязи с учебно-познавательной деятельностью.</w:t>
      </w:r>
    </w:p>
    <w:p w14:paraId="643A4500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Место и роль игровой деятельности в учебном процессе, сочетание элементов игры и ученья во многом зависят от понимания учителем функций и классификации педагогических игр.</w:t>
      </w:r>
    </w:p>
    <w:p w14:paraId="2A7603DE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Так, по характеру педагогического процесса выделяются следующие группы игр:</w:t>
      </w:r>
    </w:p>
    <w:p w14:paraId="0C7F2096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а) обучающие, тренировочные, контролирующие и обобщающие;</w:t>
      </w:r>
    </w:p>
    <w:p w14:paraId="0411D22B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б) познавательные, воспитательные, развивающие;</w:t>
      </w:r>
    </w:p>
    <w:p w14:paraId="3AB86D86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в) репродуктивные, продуктивные, творческие;</w:t>
      </w:r>
    </w:p>
    <w:p w14:paraId="504E8678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г) коммуникативные, диагностические и др.</w:t>
      </w:r>
    </w:p>
    <w:p w14:paraId="6F898CCC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Для того, чтобы у ребёнка сформировалась учебная деятельность, необходимо чтобы переход от игры к учебному познанию осуществлялся плавно, именно поэтому, особенно в первом классе начальной школы, учителем используется очень много различных игр, игровых приёмов на уроках для </w:t>
      </w:r>
      <w:proofErr w:type="gramStart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того</w:t>
      </w:r>
      <w:proofErr w:type="gramEnd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чтобы активизировать детей, поддерживать их интерес, стимулировать процесс самостоятельной познавательной деятельности. Учебно-познавательная деятельность представляет собой овладение содержанием учебных предметов необходимыми способами или умениями и навыками, при помощи которых ученик получает образование. В учебно-познавательной деятельности важной составляющей является наличие познавательной активности и познавательного интереса, который способствует тому, что ребёнок, прилагая определённые волевые усилия, преодолевая недостаточную устойчивость внимания, недостаточное развитие регуляторных функций, постепенно стремится к освоению разнообразных умений и навыков. Достижение единства и взаимосвязи учебно-познавательной и игровой деятельности является достаточно сложным процессом и не заключается только в том, чтобы использовать разные виды игр на уроках. В работах ряда исследователей указывается, что для </w:t>
      </w:r>
      <w:proofErr w:type="gramStart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того</w:t>
      </w:r>
      <w:proofErr w:type="gramEnd"/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чтобы игра служила средством самопознания, важно не то, во что играть, а важно, как играть.</w:t>
      </w:r>
    </w:p>
    <w:p w14:paraId="0AEB5AD5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То есть содержание игры и её условия должны обеспечивать и стимуляцию познавательного интереса и познавательной активности, и способствовать формированию определённых умений и навыков. В условиях </w:t>
      </w:r>
    </w:p>
    <w:p w14:paraId="02086670" w14:textId="77777777" w:rsidR="00943DC9" w:rsidRPr="00943DC9" w:rsidRDefault="00943DC9" w:rsidP="00943DC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государственных образовательных стандартов начального общего образования плавный переход к учебно-познавательной деятельности и её развитие на основе игровой деятельности является одной из актуальных задач, поскольку это обеспечивает гармоничное развитие ребёнка. Если происходит значительное ограничение игровой деятельности, то формирование учебной </w:t>
      </w:r>
      <w:r w:rsidRPr="00943DC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деятельности усложняется, поскольку оно происходит путём научения, и при том самостоятельная активность ребёнка в деятельности ограничена. Для того, чтобы предупредить эти моменты, целесообразно уделять большое внимание игровой деятельности в процессе обучения младших школьников. Для этого большое значение имеет и знание учителем тех видов игр, которые актуальны для детей младшего школьного возраста и возможности их применения. В младшем школьном возрасте, как мы уже говорили выше, игра не утрачивает своё значение, но характер игровой деятельности значительно изменяется. Возрастает значение игры с достижением известного результата, сюда относятся спортивные игры, интеллектуальные игры. В младшем школьном возрасте изменяется соотношение между игровой и учебно-познавательной деятельностью, игра начинает подчиняться учебной деятельности.</w:t>
      </w:r>
    </w:p>
    <w:p w14:paraId="174E8DFD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младшем школьном возрасте выделяют три больших класса игр – это игры, возникающие по инициативе ребёнка; игры, возникающие по инициативе взрослого, внедряющие их с образовательной и воспитательной целью; игры, идущие от исторически сложившихся традиций этноса, народные игры, которые могут возникать по инициативе как взрослого, так и более старших детей. Каждый из перечисленных классов игр представлен различными видами и подвидами.</w:t>
      </w:r>
    </w:p>
    <w:p w14:paraId="3BA9D856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В состав первого класса входят: игра-экспериментирование, сюжетные игры – сюжетно-образовательные, сюжетно-ролевые, режиссёрские, театрализованные. Этот класс игр наиболее продуктивен для развития интеллектуальной инициативности, творчества детей, которое проявляется в постановке себе и другим играющим новых игровых задач для возникновения новых мотивов и видов деятельности.</w:t>
      </w:r>
    </w:p>
    <w:p w14:paraId="7DDD3946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Второй класс игр включает игры обучающие (дидактические, сюжетно-дидактические и др.), а также игры досуговые (игры-забавы, игры-развлечения, интеллектуальные игры). Все эти игры могут быть и самостоятельными, но иногда они не являются таковыми, так как за самостоятельностью в них стоит знание правил, а не исходная инициатива </w:t>
      </w: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ребёнка в постановке игровой задачи. Воспитательное и развивающее значение таких игр огромно – они формируют культуру игры. Способствуют усвоению социальных норм и правил и, что особенно важно наряду с другими видами деятельности, являются основой для развития самостоятельной игры.</w:t>
      </w:r>
    </w:p>
    <w:p w14:paraId="2AEB310F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Также в процессе изучения младшими школьниками нового материала и закрепления уже изученного целесообразно использовать игровые ситуации. Их выбор зависит от целей конкретного урока. Использование игровых ситуаций в процессе урока способствует активизации познавательного интереса младших школьников, а также формирует умение решать проблемные ситуации.</w:t>
      </w:r>
    </w:p>
    <w:p w14:paraId="1BC5E564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Использование деловой игры будет способствовать обогащению знаний учеников, формированию умения мыслить продуктивно, развитию стремления к поиску новых идей. Главным условие использования деловой игры на уроке является учет уровня знаний и возрастных особенностей учеников при ее выборе и организации.</w:t>
      </w:r>
    </w:p>
    <w:p w14:paraId="11FDF81C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Большая доля игр в младшем школьном возрасте принадлежит играм дидактическим. Дидактические игры – это разновидность игр с правилами, специально создаваемых педагогической школой в целях обучения и воспитания детей, они направлены на решение конкретных задач в обучении и воспитании, а также служат для общего воспитания и развития. Дидактические игры способствуют созданию на уроке рабочей обстановки. Таким образом, создаются условия для проявления у младших школьников самостоятельности, мыслительной активности, чувства удовлетворенности, успеха. Основное обучающее воздействие принадлежит дидактическому материалу, игровым действиям, которые как бы автоматически ведут учебный процесс, направляя активность детей в определенное русло.</w:t>
      </w:r>
    </w:p>
    <w:p w14:paraId="57240849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Применение дидактических игр как средства обучения младших школьников, обусловлено рядом причин:</w:t>
      </w:r>
    </w:p>
    <w:p w14:paraId="1C5EC89D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Игровая деятельность как ведущая в дошкольном возрасте ещё не потеряла своего значения в младшем школьном возрасте, поэтому опора на игровую деятельность – это наиболее адекватный путь включения детей в учебную работу.</w:t>
      </w:r>
    </w:p>
    <w:p w14:paraId="7B42FEAE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Освоение учебной деятельности, включение в неё идёт медленно.</w:t>
      </w:r>
    </w:p>
    <w:p w14:paraId="54315CA2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возрастные особенности, связанные с недостаточной устойчивостью и произвольностью внимания.</w:t>
      </w:r>
    </w:p>
    <w:p w14:paraId="04BBA3C6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Дидактическая игра характеризуется определённой структурой, которая обязательно учитывается при её проведении.</w:t>
      </w:r>
    </w:p>
    <w:p w14:paraId="2D868C24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Эти и другие виды игр имеют важное значение для решения поставленных учителем воспитательных и развивающих задач и способствуют развитию младшего школьника.</w:t>
      </w:r>
    </w:p>
    <w:p w14:paraId="1DBB172C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Итак, при условии систематического использования игровой деятельности на разных этапах усвоения учебного материала, уровень активности младших школьников в учебно-познавательной деятельности будет возрастать, что также будет способствовать повышению качества усвоения ими знаний, умений и навыков.</w:t>
      </w:r>
    </w:p>
    <w:p w14:paraId="2D74C183" w14:textId="77777777" w:rsidR="00943DC9" w:rsidRPr="00943DC9" w:rsidRDefault="00943DC9" w:rsidP="00943DC9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При использовании игровой деятельности в рамках учебно-познавательной в начальной школе необходимо соблюдать ряд педагогических условий:</w:t>
      </w:r>
    </w:p>
    <w:p w14:paraId="73307FD9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- соответствие игры учебно-воспитательным целям урока;</w:t>
      </w:r>
    </w:p>
    <w:p w14:paraId="26A5B00E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- доступность для учащихся данного возраста;</w:t>
      </w:r>
    </w:p>
    <w:p w14:paraId="3D5FC541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- умеренность в использовании игр на уроках.</w:t>
      </w:r>
    </w:p>
    <w:p w14:paraId="1E1F22FC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Кроме того, в рамках определенной темы можно выделить такие виды уроков:</w:t>
      </w:r>
    </w:p>
    <w:p w14:paraId="2B8DE541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· ролевые игры на уроке (инсценирование);</w:t>
      </w:r>
    </w:p>
    <w:p w14:paraId="7DA0C1EE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· игровая организация учебного процесса с использованием игровых заданий (урок-соревнование, урок-конкурс, урок-путешествие, урок -КВН);</w:t>
      </w:r>
    </w:p>
    <w:p w14:paraId="1B3CC711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· игровая организация учебного процесса с использованием заданий, которые обычно предлагаются на традиционном уроке (найди орфограмму, произведи один из видов разбора и т.д.);</w:t>
      </w:r>
    </w:p>
    <w:p w14:paraId="05AD978B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· использование игры на определённом этапе урока (начало, середина, конец; знакомство с новым материалом, закрепление знаний, умений, навыков, повторение и систематизация изученного);</w:t>
      </w:r>
    </w:p>
    <w:p w14:paraId="6F9B6418" w14:textId="77777777" w:rsidR="00943DC9" w:rsidRPr="00943DC9" w:rsidRDefault="00943DC9" w:rsidP="00943DC9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· различные виды внеклассной работы (КВН, экскурсии, вечера, олимпиады и т.п.), которые могут проводиться между учащимися разных классов одной параллели.</w:t>
      </w:r>
    </w:p>
    <w:p w14:paraId="375BDA31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Таким образом, в начальной школе происходит смена ведущей деятельности от игровой к учебной. Современная дидактика, обращаясь к игровым формам обучения на уроках, справедливо усматривает в них возможности эффективности организации взаимодействия педагога и учащихся, продуктивной формы их общения с присущими элементами соревнования, непосредственности, неподдельного интереса. Игровая деятельность преобладает на всех уроках в начальной школе и формируют познавательный интерес к уроку. Игра делает элементы урока эмоционально насыщенными. Вносит позитивный настрой, стройность мыслей при решении логической задачи.</w:t>
      </w:r>
    </w:p>
    <w:p w14:paraId="59CE4BD0" w14:textId="77777777" w:rsidR="00943DC9" w:rsidRPr="00943DC9" w:rsidRDefault="00943DC9" w:rsidP="00943DC9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3DC9">
        <w:rPr>
          <w:rFonts w:eastAsia="Times New Roman" w:cs="Times New Roman"/>
          <w:kern w:val="0"/>
          <w:szCs w:val="28"/>
          <w:lang w:eastAsia="ru-RU"/>
          <w14:ligatures w14:val="none"/>
        </w:rPr>
        <w:t>Например, на уроках обучению грамоте, на этапе мотивации к учебной деятельности очень часто использую игру «Доскажи словечко». Первоклассникам очень нравится отгадывать слова.</w:t>
      </w:r>
    </w:p>
    <w:p w14:paraId="152B42A2" w14:textId="77777777" w:rsidR="00F12C76" w:rsidRDefault="00F12C76" w:rsidP="00943DC9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1F9B"/>
    <w:multiLevelType w:val="hybridMultilevel"/>
    <w:tmpl w:val="240E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1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C9"/>
    <w:rsid w:val="006C0B77"/>
    <w:rsid w:val="008242FF"/>
    <w:rsid w:val="00870751"/>
    <w:rsid w:val="00922C48"/>
    <w:rsid w:val="00943DC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4D8A"/>
  <w15:chartTrackingRefBased/>
  <w15:docId w15:val="{B79B6642-F81B-4502-B872-40DD6766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1788</Words>
  <Characters>10196</Characters>
  <Application>Microsoft Office Word</Application>
  <DocSecurity>0</DocSecurity>
  <Lines>84</Lines>
  <Paragraphs>23</Paragraphs>
  <ScaleCrop>false</ScaleCrop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2024-09-05T14:31:00Z</dcterms:created>
  <dcterms:modified xsi:type="dcterms:W3CDTF">2024-09-05T14:36:00Z</dcterms:modified>
</cp:coreProperties>
</file>