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6EE" w:rsidRPr="00BE66EE" w:rsidRDefault="00BE66EE" w:rsidP="00BE66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ПРОГРАММА</w:t>
      </w:r>
      <w:bookmarkStart w:id="0" w:name="_GoBack"/>
      <w:bookmarkEnd w:id="0"/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 КРУЖКА </w:t>
      </w:r>
    </w:p>
    <w:p w:rsidR="00BE66EE" w:rsidRPr="00BE66EE" w:rsidRDefault="00BE66EE" w:rsidP="00BE66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E66E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«ФИТОДИЗАЙН»</w:t>
      </w:r>
    </w:p>
    <w:p w:rsidR="00BE66EE" w:rsidRPr="00BE66EE" w:rsidRDefault="00BE66EE" w:rsidP="00BE66EE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E66E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Данная программа рассчитана на 34 часа. Занятия можно проводить одночасовые или двухчасовые. Реальны двухчасовые занятия, так как можно спланировать и теоретическую и практическую часть.</w:t>
      </w:r>
    </w:p>
    <w:p w:rsidR="00BE66EE" w:rsidRPr="00BE66EE" w:rsidRDefault="00BE66EE" w:rsidP="00BE66EE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E66E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Цель: развитие творческих способностей, художественного вкуса детей, бережного </w:t>
      </w:r>
      <w:proofErr w:type="gramStart"/>
      <w:r w:rsidRPr="00BE66E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отношения  к</w:t>
      </w:r>
      <w:proofErr w:type="gramEnd"/>
      <w:r w:rsidRPr="00BE66E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красоте земной – растениям.</w:t>
      </w:r>
    </w:p>
    <w:p w:rsidR="00BE66EE" w:rsidRPr="00BE66EE" w:rsidRDefault="00BE66EE" w:rsidP="00BE66EE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E66E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Известный немецкий романист XIX века </w:t>
      </w:r>
      <w:proofErr w:type="spellStart"/>
      <w:r w:rsidRPr="00BE66E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Бергнольт</w:t>
      </w:r>
      <w:proofErr w:type="spellEnd"/>
      <w:r w:rsidRPr="00BE66E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Ауэрбах писал: «В истории </w:t>
      </w:r>
      <w:proofErr w:type="gramStart"/>
      <w:r w:rsidRPr="00BE66E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цветов  заключается</w:t>
      </w:r>
      <w:proofErr w:type="gramEnd"/>
      <w:r w:rsidRPr="00BE66E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часть истории человечества». Изучая становления современной аранжировки цветов можно увидеть, что она отражает историю страны и народа. И поэтому, изучая историю букета, дети прикасаются к традициям и обычаям, культуре тех стран, чей стиль, направление они познают.</w:t>
      </w:r>
    </w:p>
    <w:p w:rsidR="00BE66EE" w:rsidRPr="00BE66EE" w:rsidRDefault="00BE66EE" w:rsidP="00BE66EE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E66E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Данный курс является прекрасным содружеством сразу нескольких дисциплин. изобразительное искусство, биология, история, трудовое обучение. В результате работы дети учатся образно мыслить, </w:t>
      </w:r>
      <w:proofErr w:type="gramStart"/>
      <w:r w:rsidRPr="00BE66E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знакомиться  с</w:t>
      </w:r>
      <w:proofErr w:type="gramEnd"/>
      <w:r w:rsidRPr="00BE66E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техникой создания растительного панно, композиции. И, конечно, же, основной задачей этого курса является не выпуск профессионального дизайнера, аранжировщика, а человека, который может оценить прекрасное, бережно относиться к самому невзрачному цветочку и создавать добрые, радующие глаз – кусочки природы.</w:t>
      </w:r>
    </w:p>
    <w:tbl>
      <w:tblPr>
        <w:tblW w:w="121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6847"/>
        <w:gridCol w:w="2110"/>
        <w:gridCol w:w="1973"/>
      </w:tblGrid>
      <w:tr w:rsidR="00BE66EE" w:rsidRPr="00BE66EE" w:rsidTr="00BE66EE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BE66EE" w:rsidRPr="00BE66EE" w:rsidTr="00BE66EE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Цветы и искусство. Флористика. Аранжировка. Дизайн. Цветочный этикет.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E66EE" w:rsidRPr="00BE66EE" w:rsidTr="00BE66EE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Основы флористики. Флора – богиня растений, цветов.</w:t>
            </w:r>
          </w:p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Технология. Сушка растительного материала. Составление флористических панно. лепестковая живопись. «Узелки на память».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E66EE" w:rsidRPr="00BE66EE" w:rsidTr="00BE66EE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Аранжировка.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E66EE" w:rsidRPr="00BE66EE" w:rsidTr="00BE66EE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История становления аранжировки цветов. Основные направления европейской  аранжировки.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E66EE" w:rsidRPr="00BE66EE" w:rsidTr="00BE66EE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Восточная аранжировка цветов. Школа СОГЭЦУ.</w:t>
            </w:r>
          </w:p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Принципы традиционной и </w:t>
            </w:r>
            <w:proofErr w:type="gramStart"/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новой  икебаны</w:t>
            </w:r>
            <w:proofErr w:type="gramEnd"/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 Техника аранжировки.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E66EE" w:rsidRPr="00BE66EE" w:rsidTr="00BE66EE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Линия, форма и другие элементы композиции.</w:t>
            </w:r>
          </w:p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Растительный и декоративный материал. Обработка растительного материала.</w:t>
            </w:r>
          </w:p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Способы крепления. Цвет «Узелки на память».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E66EE" w:rsidRPr="00BE66EE" w:rsidTr="00BE66EE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Народные традиции в современной аранжировке. «Осеннее настроение», «Можно елки не рубить», «Рождество», «День святого Валентина», «Пасха».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E66EE" w:rsidRPr="00BE66EE" w:rsidTr="00BE66EE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Фитодизайн</w:t>
            </w:r>
            <w:proofErr w:type="spellEnd"/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 Цветы в интерьере. Особый стиль вашей гостиной. Кухня. Цветы в интерьере школы.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E66EE" w:rsidRPr="00BE66EE" w:rsidTr="00BE66EE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Заключительное занятие. Парад работ: «И хорошее настроение не покинет больше нас».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BE66EE" w:rsidRPr="00BE66EE" w:rsidRDefault="00BE66EE" w:rsidP="00BE66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1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2141"/>
        <w:gridCol w:w="3913"/>
        <w:gridCol w:w="2481"/>
        <w:gridCol w:w="2312"/>
      </w:tblGrid>
      <w:tr w:rsidR="00BE66EE" w:rsidRPr="00BE66EE" w:rsidTr="00BE66E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ru-RU"/>
              </w:rPr>
              <w:t>Цель занятия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ru-RU"/>
              </w:rPr>
              <w:t>Форма, методы проведения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BE66EE" w:rsidRPr="00BE66EE" w:rsidTr="00BE66E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I.  1-2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Цветы и</w:t>
            </w:r>
          </w:p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Показать значение растений, сочетание растительного материала с искусством для раскрытия линий и форм цвета. Привитие художественного вкуса.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Беседа. Демонстрация готовых композиций, открыток, журналов.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Вазы, цветы, готовые композиции, флористические панно, открытки.</w:t>
            </w:r>
          </w:p>
        </w:tc>
      </w:tr>
      <w:tr w:rsidR="00BE66EE" w:rsidRPr="00BE66EE" w:rsidTr="00BE66E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II. 1-2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Великий</w:t>
            </w:r>
          </w:p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художник - природа.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Флористика одно из направлений </w:t>
            </w:r>
            <w:proofErr w:type="spellStart"/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фитодизайна</w:t>
            </w:r>
            <w:proofErr w:type="spellEnd"/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 Показать возможности природы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Беседа, рассказ.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Панно, вырезки из журналов.</w:t>
            </w:r>
          </w:p>
        </w:tc>
      </w:tr>
      <w:tr w:rsidR="00BE66EE" w:rsidRPr="00BE66EE" w:rsidTr="00BE66E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II. 3-4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 соавторстве с природой:</w:t>
            </w:r>
          </w:p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-подготовка растительного материала;</w:t>
            </w:r>
          </w:p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-техника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Познакомить с технологией сушки растительного материала, подборки декоративного фона.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Беседа.</w:t>
            </w:r>
          </w:p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Практическая работа:</w:t>
            </w:r>
          </w:p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«Заготовка растений в прок».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Листья, коренья, лепестки, инструмент для работы.</w:t>
            </w:r>
          </w:p>
        </w:tc>
      </w:tr>
      <w:tr w:rsidR="00BE66EE" w:rsidRPr="00BE66EE" w:rsidTr="00BE66E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II. 5-6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«Я тебя нарисовал…». Лепестковая живопись.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Научить ребят выбирать тему, сюжет. Выполнение первых работ по темам: «Букет», «Портрет».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Беседа. Демонстрация иллюстраций. Практическая работа: «Лепестковая живопись».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Клей ПВА, обойный, ножницы, кисточки, картон, растительный материал.</w:t>
            </w:r>
          </w:p>
        </w:tc>
      </w:tr>
      <w:tr w:rsidR="00BE66EE" w:rsidRPr="00BE66EE" w:rsidTr="00BE66E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III. 1-2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История букета. Европейский и восточный стиль.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Рассказать историю составления букета – как отражение искусства конкретной исторической эпохи, согласно национальным традициям.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Рассказ, демонстрация иллюстраций.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Иллюстрации, открытки.</w:t>
            </w:r>
          </w:p>
        </w:tc>
      </w:tr>
      <w:tr w:rsidR="00BE66EE" w:rsidRPr="00BE66EE" w:rsidTr="00BE66E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III. 3-4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История европейского букета.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Познакомить с основными направлениями классического европейского букета (французский, английский). Американский букет – как синтез всех направлений народностей).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Беседа, рассказ.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Учебники истории, географическая карта, картина.</w:t>
            </w:r>
          </w:p>
        </w:tc>
      </w:tr>
      <w:tr w:rsidR="00BE66EE" w:rsidRPr="00BE66EE" w:rsidTr="00BE66E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III. 5-6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«Восток – дело тонкое…». Икебана - помоги цветку проявить себя.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Показать особенности японской аранжировки цветов. Утонченность, лаконичность аранжировки.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Беседа, демонстрация схем, открыток.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Схемы, открытки, ветки, вазы.</w:t>
            </w:r>
          </w:p>
        </w:tc>
      </w:tr>
      <w:tr w:rsidR="00BE66EE" w:rsidRPr="00BE66EE" w:rsidTr="00BE66E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III. 7-8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Техника аранжировки.</w:t>
            </w:r>
          </w:p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Линия, форма – элементы композиции.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Изучить особенности применения основных элементов композиции и их дополнения.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Беседа, практическая работа «Выбор формы букета»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Ветви, коряги, побеги вьющихся растений, растения, вазы.</w:t>
            </w:r>
          </w:p>
        </w:tc>
      </w:tr>
      <w:tr w:rsidR="00BE66EE" w:rsidRPr="00BE66EE" w:rsidTr="00BE66E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III. 9-10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Цвет в аранжировке.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Изучение основных свойств в цветке, сочетаний цвета по тону, насыщенности, яркости,  эмоционального воздействия на человека, символика цветка в аранжировке.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Беседа, практическая работа: «Сочетание цветовых гамм».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Большой цветовой круг </w:t>
            </w:r>
            <w:proofErr w:type="spellStart"/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Оствальда</w:t>
            </w:r>
            <w:proofErr w:type="spellEnd"/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 Схема сочетания цветов.</w:t>
            </w:r>
          </w:p>
        </w:tc>
      </w:tr>
    </w:tbl>
    <w:p w:rsidR="00BE66EE" w:rsidRPr="00BE66EE" w:rsidRDefault="00BE66EE" w:rsidP="00BE66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1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2125"/>
        <w:gridCol w:w="3743"/>
        <w:gridCol w:w="2424"/>
        <w:gridCol w:w="2617"/>
      </w:tblGrid>
      <w:tr w:rsidR="00BE66EE" w:rsidRPr="00BE66EE" w:rsidTr="00BE66EE"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III.</w:t>
            </w:r>
          </w:p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Обработка растительного материала. Декоративные материалы.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Научить основным приемам подготовки растительного материала: обработка стебля, листьев, цветков, плодов.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Практическая работа: «Подготовка материала к зимнему букету».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Ветки, коряги, консервированные ветки, сухоцветы, ножницы, красители.</w:t>
            </w:r>
          </w:p>
        </w:tc>
      </w:tr>
      <w:tr w:rsidR="00BE66EE" w:rsidRPr="00BE66EE" w:rsidTr="00BE66EE"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III.</w:t>
            </w:r>
          </w:p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«Готовь сани летом…», «Узелки на память».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Познакомить с основными правилами заготовки растительного материала.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Беседа, демонстрация засушенных растений.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Сухоцветы, ветки,  злаки.</w:t>
            </w:r>
          </w:p>
        </w:tc>
      </w:tr>
      <w:tr w:rsidR="00BE66EE" w:rsidRPr="00BE66EE" w:rsidTr="00BE66EE"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IV. 1-2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«Народные традиции в аранжировке».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Показать значение сохранения народных традиций, рассказать об  историческом происхождении многих обычаев.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Беседа, практическая работа «Составление тематических композиций», «День влюбленных».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Сердечки, декоративные компоненты, зелень.</w:t>
            </w:r>
          </w:p>
        </w:tc>
      </w:tr>
      <w:tr w:rsidR="00BE66EE" w:rsidRPr="00BE66EE" w:rsidTr="00BE66EE"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IV. 3-4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«Я дарю тебе к Светлому празднику»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Научить выбирать тему, раскрывать ее в своей композиции с помощью определенной символики, изучение русских обрядов.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Пластинки с народными песнями, вазы, растения, журналы.</w:t>
            </w:r>
          </w:p>
        </w:tc>
      </w:tr>
      <w:tr w:rsidR="00BE66EE" w:rsidRPr="00BE66EE" w:rsidTr="00BE66EE"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IV. 5-6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«Пасхальные фантазии».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Научить ребят выбирать тему, раскрывать ее в своей композиции с помощью конкретной символики.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Беседа.</w:t>
            </w:r>
          </w:p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Практическая работа: Составление композиций к Пасхе».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Свечи, салфетки, сухоцветы, колосья, яйца декоративные, и т.д.</w:t>
            </w:r>
          </w:p>
        </w:tc>
      </w:tr>
      <w:tr w:rsidR="00BE66EE" w:rsidRPr="00BE66EE" w:rsidTr="00BE66EE"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V. 1-2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«Возможности без границ…».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Научить детей использовать полученные знания для оформления домашнего, школьного интерьера.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Беседа. демонстрация иллюстраций журналов «Цветоводство», «Флора», «Дизайн».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Открытки, альбомные листы, карандаши.</w:t>
            </w:r>
          </w:p>
        </w:tc>
      </w:tr>
      <w:tr w:rsidR="00BE66EE" w:rsidRPr="00BE66EE" w:rsidTr="00BE66EE"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V. 3-4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«Просто, но со вкусом…».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Создание индивидуального стиля кухни, прихожей с использованием экологической продукции.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Беседа. Практическая работа: «Дизайн кабинета».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Искусственные цветы, панно флористических работ учащихся, сухоцветы.</w:t>
            </w:r>
          </w:p>
        </w:tc>
      </w:tr>
      <w:tr w:rsidR="00BE66EE" w:rsidRPr="00BE66EE" w:rsidTr="00BE66EE"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VI. 1-2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Парад работ.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Подвести творческий итог работ учащихся, оценивая их профессиональные, творческие умения воплощения образа.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Выставка. Присуждение призов.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Работы учащихся.</w:t>
            </w:r>
          </w:p>
        </w:tc>
      </w:tr>
    </w:tbl>
    <w:p w:rsidR="00BE66EE" w:rsidRPr="00BE66EE" w:rsidRDefault="00BE66EE" w:rsidP="00BE66EE">
      <w:pPr>
        <w:shd w:val="clear" w:color="auto" w:fill="FFFFFF"/>
        <w:spacing w:after="0" w:line="240" w:lineRule="auto"/>
        <w:ind w:firstLine="6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E66E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Работы оцениваются в различных номинациях:</w:t>
      </w:r>
    </w:p>
    <w:p w:rsidR="00BE66EE" w:rsidRPr="00BE66EE" w:rsidRDefault="00BE66EE" w:rsidP="00BE66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E66E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Флористический портрет;</w:t>
      </w:r>
    </w:p>
    <w:p w:rsidR="00BE66EE" w:rsidRPr="00BE66EE" w:rsidRDefault="00BE66EE" w:rsidP="00BE66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E66E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тематическая композиция.</w:t>
      </w:r>
    </w:p>
    <w:p w:rsidR="00BE66EE" w:rsidRPr="00BE66EE" w:rsidRDefault="00BE66EE" w:rsidP="00BE66EE">
      <w:p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E66E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Грант–при – за наиболее интересное, необычное раскрытие темы.</w:t>
      </w:r>
    </w:p>
    <w:p w:rsidR="00BE66EE" w:rsidRPr="00BE66EE" w:rsidRDefault="00BE66EE" w:rsidP="00BE66EE">
      <w:p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E66E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I, II, III место.</w:t>
      </w:r>
    </w:p>
    <w:p w:rsidR="00BE66EE" w:rsidRPr="00BE66EE" w:rsidRDefault="00BE66EE" w:rsidP="00BE66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E66E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lastRenderedPageBreak/>
        <w:t>КАЛЕНДАРНЫЙ ПЛАН</w:t>
      </w:r>
    </w:p>
    <w:tbl>
      <w:tblPr>
        <w:tblW w:w="121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7"/>
        <w:gridCol w:w="5434"/>
        <w:gridCol w:w="3670"/>
      </w:tblGrid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«Осеннее настроение»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«Цветы и искусство»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Выставка осенних букетов.</w:t>
            </w: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3-я  неделя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«Великий художник - природа…».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Сбор растительного материала.</w:t>
            </w: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«В соавторстве с природой…».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Сбор растительного материала.</w:t>
            </w: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3- неделя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«Я тебя нарисовал…».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«История букета».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Выставка книг, открыток, журнала «Цветоводство».</w:t>
            </w: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4- я неделя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«История европейского букета»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«Зимняя сказка»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«Восток дело тонкое…».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«Зимний букет» - выставка.</w:t>
            </w: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«Техника аранжировки».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3- я неделя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«Цвет в аранжировке».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«Обработка растительного материала»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«Готовь сани летом…».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«Валентинов день» - 14 февраля.</w:t>
            </w: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3- я неделя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«Народные традиции».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«Весна - красна»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«Я дарю тебе к Светлому дню».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Тематические выставки.</w:t>
            </w: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3-я  неделя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«Пасхальные фантазии».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Тематические выставки.</w:t>
            </w: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«Возможности без границ».</w:t>
            </w:r>
          </w:p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Цветы в интерьере.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3- я неделя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Интерьер квартиры.</w:t>
            </w:r>
          </w:p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«Просто, но со вкусом».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6EE" w:rsidRPr="00BE66EE" w:rsidTr="00BE66EE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1-я или 2-я неделя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Заключительное занятие:</w:t>
            </w:r>
          </w:p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«Парад работ».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EE" w:rsidRPr="00BE66EE" w:rsidRDefault="00BE66EE" w:rsidP="00BE66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66E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Выставка лучших работ. Конференция.</w:t>
            </w:r>
          </w:p>
        </w:tc>
      </w:tr>
    </w:tbl>
    <w:p w:rsidR="00DC3AF9" w:rsidRDefault="00DC3AF9"/>
    <w:sectPr w:rsidR="00DC3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A0AA9"/>
    <w:multiLevelType w:val="multilevel"/>
    <w:tmpl w:val="4AC03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EE"/>
    <w:rsid w:val="00BE66EE"/>
    <w:rsid w:val="00DC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D860"/>
  <w15:chartTrackingRefBased/>
  <w15:docId w15:val="{7C61B11E-1C4B-475F-A422-CA227A0A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1176</Words>
  <Characters>6705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Home_PC</dc:creator>
  <cp:keywords/>
  <dc:description/>
  <cp:lastModifiedBy>Home_PC</cp:lastModifiedBy>
  <cp:revision>2</cp:revision>
  <dcterms:created xsi:type="dcterms:W3CDTF">2025-11-04T01:32:00Z</dcterms:created>
  <dcterms:modified xsi:type="dcterms:W3CDTF">2025-11-04T01:33:00Z</dcterms:modified>
</cp:coreProperties>
</file>