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</w:pPr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>В середине XIX века русские былины начали </w:t>
      </w:r>
      <w:proofErr w:type="gramStart"/>
      <w:r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 xml:space="preserve">публиковать </w:t>
      </w:r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> и</w:t>
      </w:r>
      <w:proofErr w:type="gramEnd"/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> исследовать. Художественная среда живо отреагировала на этот процесс, и молодые художники стали осваивать богатырскую героику наряду с другими фольклорными сюжетами.</w:t>
      </w:r>
    </w:p>
    <w:p w:rsidR="001B1F7C" w:rsidRPr="001B1F7C" w:rsidRDefault="001B1F7C" w:rsidP="001B1F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1F7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AF7F53" wp14:editId="0C14000F">
            <wp:extent cx="1232987" cy="1733550"/>
            <wp:effectExtent l="0" t="0" r="5715" b="0"/>
            <wp:docPr id="37" name="Рисунок 37" descr="https://cdn-s-static.arzamas.academy/uploads/ckeditor/pictures/2166/content_sad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cdn-s-static.arzamas.academy/uploads/ckeditor/pictures/2166/content_sadk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322" cy="174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F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Садко. Картина Ильи Репина. 1876 год</w:t>
      </w:r>
      <w:r w:rsidRPr="001B1F7C">
        <w:rPr>
          <w:rFonts w:ascii="Times New Roman" w:eastAsia="Times New Roman" w:hAnsi="Times New Roman" w:cs="Times New Roman"/>
          <w:i/>
          <w:iCs/>
          <w:color w:val="999999"/>
          <w:sz w:val="24"/>
          <w:szCs w:val="24"/>
          <w:lang w:eastAsia="ru-RU"/>
        </w:rPr>
        <w:t xml:space="preserve">© </w:t>
      </w:r>
      <w:proofErr w:type="spellStart"/>
      <w:r w:rsidRPr="001B1F7C">
        <w:rPr>
          <w:rFonts w:ascii="Times New Roman" w:eastAsia="Times New Roman" w:hAnsi="Times New Roman" w:cs="Times New Roman"/>
          <w:i/>
          <w:iCs/>
          <w:color w:val="999999"/>
          <w:sz w:val="24"/>
          <w:szCs w:val="24"/>
          <w:lang w:eastAsia="ru-RU"/>
        </w:rPr>
        <w:t>Google</w:t>
      </w:r>
      <w:proofErr w:type="spellEnd"/>
      <w:r w:rsidRPr="001B1F7C">
        <w:rPr>
          <w:rFonts w:ascii="Times New Roman" w:eastAsia="Times New Roman" w:hAnsi="Times New Roman" w:cs="Times New Roman"/>
          <w:i/>
          <w:iCs/>
          <w:color w:val="999999"/>
          <w:sz w:val="24"/>
          <w:szCs w:val="24"/>
          <w:lang w:eastAsia="ru-RU"/>
        </w:rPr>
        <w:t xml:space="preserve"> </w:t>
      </w:r>
      <w:proofErr w:type="spellStart"/>
      <w:r w:rsidRPr="001B1F7C">
        <w:rPr>
          <w:rFonts w:ascii="Times New Roman" w:eastAsia="Times New Roman" w:hAnsi="Times New Roman" w:cs="Times New Roman"/>
          <w:i/>
          <w:iCs/>
          <w:color w:val="999999"/>
          <w:sz w:val="24"/>
          <w:szCs w:val="24"/>
          <w:lang w:eastAsia="ru-RU"/>
        </w:rPr>
        <w:t>Cultural</w:t>
      </w:r>
      <w:proofErr w:type="spellEnd"/>
      <w:r w:rsidRPr="001B1F7C">
        <w:rPr>
          <w:rFonts w:ascii="Times New Roman" w:eastAsia="Times New Roman" w:hAnsi="Times New Roman" w:cs="Times New Roman"/>
          <w:i/>
          <w:iCs/>
          <w:color w:val="999999"/>
          <w:sz w:val="24"/>
          <w:szCs w:val="24"/>
          <w:lang w:eastAsia="ru-RU"/>
        </w:rPr>
        <w:t xml:space="preserve"> </w:t>
      </w:r>
      <w:proofErr w:type="spellStart"/>
      <w:r w:rsidRPr="001B1F7C">
        <w:rPr>
          <w:rFonts w:ascii="Times New Roman" w:eastAsia="Times New Roman" w:hAnsi="Times New Roman" w:cs="Times New Roman"/>
          <w:i/>
          <w:iCs/>
          <w:color w:val="999999"/>
          <w:sz w:val="24"/>
          <w:szCs w:val="24"/>
          <w:lang w:eastAsia="ru-RU"/>
        </w:rPr>
        <w:t>Institute</w:t>
      </w:r>
      <w:proofErr w:type="spellEnd"/>
    </w:p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</w:pPr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 xml:space="preserve">Богатырская эстафета началась в Париже. В 1874 году Илья Репин побывал на первой крупной выставке импрессионистов </w:t>
      </w:r>
      <w:proofErr w:type="gramStart"/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>в мастерской фотографа</w:t>
      </w:r>
      <w:proofErr w:type="gramEnd"/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 xml:space="preserve"> </w:t>
      </w:r>
      <w:proofErr w:type="spellStart"/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>Надара</w:t>
      </w:r>
      <w:proofErr w:type="spellEnd"/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>. Воспитанный передвижниками, художник негодовал: приятная форма вкупе с полным отсутствием смысла. А незадолго до этого Репин задумал картину на сюжет былины о Садко. </w:t>
      </w:r>
    </w:p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</w:pPr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>«Сообщаю Вам, под глубочайшим секретом, тему будущей моей картины: Садко — богатый гость на дне морском; водяной царь показывает ему невест. Картина самая фантастичная, от архитектуры до растений и свиты царя».</w:t>
      </w:r>
    </w:p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4C4C4C"/>
          <w:sz w:val="26"/>
          <w:szCs w:val="26"/>
          <w:lang w:eastAsia="ru-RU"/>
        </w:rPr>
      </w:pPr>
      <w:r w:rsidRPr="001B1F7C">
        <w:rPr>
          <w:rFonts w:ascii="Times New Roman" w:eastAsia="Times New Roman" w:hAnsi="Times New Roman" w:cs="Times New Roman"/>
          <w:b/>
          <w:bCs/>
          <w:color w:val="4C4C4C"/>
          <w:sz w:val="26"/>
          <w:szCs w:val="26"/>
          <w:lang w:eastAsia="ru-RU"/>
        </w:rPr>
        <w:t>Илья Репин.</w:t>
      </w:r>
      <w:r w:rsidRPr="001B1F7C">
        <w:rPr>
          <w:rFonts w:ascii="Times New Roman" w:eastAsia="Times New Roman" w:hAnsi="Times New Roman" w:cs="Times New Roman"/>
          <w:i/>
          <w:iCs/>
          <w:color w:val="4C4C4C"/>
          <w:sz w:val="26"/>
          <w:szCs w:val="26"/>
          <w:lang w:eastAsia="ru-RU"/>
        </w:rPr>
        <w:t> Из письма музыкальному и художественному критику Владимиру Стасову, 23 декабря 1873 года</w:t>
      </w:r>
    </w:p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</w:pPr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 xml:space="preserve">Репин несколько раз приглашал к себе в Париж Виктора Васнецова. В 1876 году тот наконец приехал, и Репин написал купца </w:t>
      </w:r>
      <w:proofErr w:type="gramStart"/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>Садко</w:t>
      </w:r>
      <w:proofErr w:type="gramEnd"/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 xml:space="preserve"> с него, богато украсив картину морской флорой и фауной, которую тщательно изучал в Нормандии и Берлинском аквариуме. По технике вышел совершенный импрессионизм, но идея Репина была глубоко патриотичной. Как </w:t>
      </w:r>
      <w:proofErr w:type="gramStart"/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>Садко</w:t>
      </w:r>
      <w:proofErr w:type="gramEnd"/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 xml:space="preserve"> предпочитает самым экзотичным невестам неприметную русскую девицу Чернаву в глубине картины, так и он, золотой медалист Академии художеств, отправленный на шесть лет за границу на полном пансионе, сохраняет верность родной культуре.</w:t>
      </w:r>
    </w:p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</w:pPr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 xml:space="preserve">В том же году Репин безуспешно выставил «Садко» </w:t>
      </w:r>
      <w:r w:rsidRPr="001B1F7C">
        <w:rPr>
          <w:rFonts w:ascii="Times New Roman" w:eastAsia="Times New Roman" w:hAnsi="Times New Roman" w:cs="Times New Roman"/>
          <w:sz w:val="26"/>
          <w:szCs w:val="26"/>
          <w:lang w:eastAsia="ru-RU"/>
        </w:rPr>
        <w:t>в </w:t>
      </w:r>
      <w:hyperlink r:id="rId5" w:tgtFrame="_blank" w:history="1">
        <w:r w:rsidRPr="001B1F7C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Парижском салоне</w:t>
        </w:r>
      </w:hyperlink>
      <w:r w:rsidRPr="001B1F7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Pr="001B1F7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>Но соотечественники работу оценили. Картину купил будущий император Александр III, а художнику присвоили звание академика.</w:t>
      </w:r>
    </w:p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</w:pPr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>В эти дни в своей парижской мастерской Василий Поленов обсуждал с Васнецовым картину Репина. Учитель Репина Павел Чистяков прислал Поленову письмо, в котором просил передать ученику, что тот слишком сосредоточился на красоте подводного царства и совсем забыл о духе былины, который и должен задавать картине тон. Тогда же в мастерской Поленова Васнецов вспомнил об одном старом наброске и на скорую руку сделал первый красочный эскиз «Богатырей». Правда, серьезно писать картину Васнецов начнет только в 1881-м, а закончит уже в 1898-м.</w:t>
      </w:r>
    </w:p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C4C4C"/>
          <w:sz w:val="23"/>
          <w:szCs w:val="23"/>
          <w:lang w:eastAsia="ru-RU"/>
        </w:rPr>
      </w:pPr>
    </w:p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C4C4C"/>
          <w:sz w:val="23"/>
          <w:szCs w:val="23"/>
          <w:lang w:eastAsia="ru-RU"/>
        </w:rPr>
      </w:pPr>
      <w:r w:rsidRPr="001B1F7C">
        <w:rPr>
          <w:rFonts w:ascii="Arial" w:eastAsia="Times New Roman" w:hAnsi="Arial" w:cs="Arial"/>
          <w:noProof/>
          <w:color w:val="4C4C4C"/>
          <w:sz w:val="23"/>
          <w:szCs w:val="23"/>
          <w:lang w:eastAsia="ru-RU"/>
        </w:rPr>
        <w:lastRenderedPageBreak/>
        <w:drawing>
          <wp:inline distT="0" distB="0" distL="0" distR="0" wp14:anchorId="1D28B31A" wp14:editId="6252381E">
            <wp:extent cx="1697355" cy="1371600"/>
            <wp:effectExtent l="0" t="0" r="0" b="0"/>
            <wp:docPr id="39" name="Рисунок 39" descr="https://cdn-s-static.arzamas.academy/storage/picture/1047/gallery_picture-bac42c48-1165-45e9-8081-cc301df787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cdn-s-static.arzamas.academy/storage/picture/1047/gallery_picture-bac42c48-1165-45e9-8081-cc301df787d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007" cy="137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F7C">
        <w:rPr>
          <w:rFonts w:ascii="Arial" w:eastAsia="Times New Roman" w:hAnsi="Arial" w:cs="Arial"/>
          <w:noProof/>
          <w:color w:val="4C4C4C"/>
          <w:sz w:val="23"/>
          <w:szCs w:val="23"/>
          <w:lang w:eastAsia="ru-RU"/>
        </w:rPr>
        <w:t xml:space="preserve"> </w:t>
      </w:r>
      <w:r>
        <w:rPr>
          <w:rFonts w:ascii="Arial" w:eastAsia="Times New Roman" w:hAnsi="Arial" w:cs="Arial"/>
          <w:noProof/>
          <w:color w:val="4C4C4C"/>
          <w:sz w:val="23"/>
          <w:szCs w:val="23"/>
          <w:lang w:eastAsia="ru-RU"/>
        </w:rPr>
        <w:t xml:space="preserve"> </w:t>
      </w:r>
      <w:r w:rsidRPr="001B1F7C">
        <w:rPr>
          <w:rFonts w:ascii="Arial" w:eastAsia="Times New Roman" w:hAnsi="Arial" w:cs="Arial"/>
          <w:noProof/>
          <w:color w:val="4C4C4C"/>
          <w:sz w:val="23"/>
          <w:szCs w:val="23"/>
          <w:lang w:eastAsia="ru-RU"/>
        </w:rPr>
        <w:drawing>
          <wp:inline distT="0" distB="0" distL="0" distR="0" wp14:anchorId="131E874C" wp14:editId="15393725">
            <wp:extent cx="1102995" cy="1404343"/>
            <wp:effectExtent l="0" t="0" r="1905" b="5715"/>
            <wp:docPr id="40" name="Рисунок 40" descr="https://cdn-s-static.arzamas.academy/storage/picture/1049/gallery_picture-7d858347-acf1-4bab-9873-572d614efb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cdn-s-static.arzamas.academy/storage/picture/1049/gallery_picture-7d858347-acf1-4bab-9873-572d614efbe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692" cy="141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F7C">
        <w:rPr>
          <w:rFonts w:ascii="Arial" w:eastAsia="Times New Roman" w:hAnsi="Arial" w:cs="Arial"/>
          <w:noProof/>
          <w:color w:val="4C4C4C"/>
          <w:sz w:val="23"/>
          <w:szCs w:val="23"/>
          <w:lang w:eastAsia="ru-RU"/>
        </w:rPr>
        <w:t xml:space="preserve"> </w:t>
      </w:r>
      <w:r>
        <w:rPr>
          <w:rFonts w:ascii="Arial" w:eastAsia="Times New Roman" w:hAnsi="Arial" w:cs="Arial"/>
          <w:noProof/>
          <w:color w:val="4C4C4C"/>
          <w:sz w:val="23"/>
          <w:szCs w:val="23"/>
          <w:lang w:eastAsia="ru-RU"/>
        </w:rPr>
        <w:t xml:space="preserve"> </w:t>
      </w:r>
      <w:r w:rsidRPr="001B1F7C">
        <w:rPr>
          <w:rFonts w:ascii="Arial" w:eastAsia="Times New Roman" w:hAnsi="Arial" w:cs="Arial"/>
          <w:noProof/>
          <w:color w:val="4C4C4C"/>
          <w:sz w:val="23"/>
          <w:szCs w:val="23"/>
          <w:lang w:eastAsia="ru-RU"/>
        </w:rPr>
        <w:drawing>
          <wp:inline distT="0" distB="0" distL="0" distR="0" wp14:anchorId="317C1C15" wp14:editId="014E27CD">
            <wp:extent cx="1739552" cy="962025"/>
            <wp:effectExtent l="0" t="0" r="0" b="0"/>
            <wp:docPr id="38" name="Рисунок 38" descr="https://cdn-s-static.arzamas.academy/storage/picture/1048/gallery_picture-2fd452d3-d5c0-489f-bd65-13e3c2387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cdn-s-static.arzamas.academy/storage/picture/1048/gallery_picture-2fd452d3-d5c0-489f-bd65-13e3c23872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44191" cy="964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C4C4C"/>
          <w:sz w:val="23"/>
          <w:szCs w:val="23"/>
          <w:lang w:eastAsia="ru-RU"/>
        </w:rPr>
      </w:pPr>
    </w:p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C4C4C"/>
          <w:sz w:val="20"/>
          <w:szCs w:val="20"/>
          <w:lang w:eastAsia="ru-RU"/>
        </w:rPr>
      </w:pPr>
      <w:r w:rsidRPr="001B1F7C">
        <w:rPr>
          <w:rFonts w:ascii="Times New Roman" w:eastAsia="Times New Roman" w:hAnsi="Times New Roman" w:cs="Times New Roman"/>
          <w:color w:val="4C4C4C"/>
          <w:sz w:val="20"/>
          <w:szCs w:val="20"/>
          <w:lang w:eastAsia="ru-RU"/>
        </w:rPr>
        <w:t>1 / 3</w:t>
      </w:r>
    </w:p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99999"/>
          <w:sz w:val="20"/>
          <w:szCs w:val="20"/>
          <w:lang w:eastAsia="ru-RU"/>
        </w:rPr>
      </w:pPr>
      <w:r w:rsidRPr="001B1F7C">
        <w:rPr>
          <w:rFonts w:ascii="Times New Roman" w:eastAsia="Times New Roman" w:hAnsi="Times New Roman" w:cs="Times New Roman"/>
          <w:b/>
          <w:bCs/>
          <w:color w:val="4C4C4C"/>
          <w:sz w:val="20"/>
          <w:szCs w:val="20"/>
          <w:lang w:eastAsia="ru-RU"/>
        </w:rPr>
        <w:t>Витязь на распутье. Картина Виктора Васнецова. 1882 год</w:t>
      </w:r>
      <w:r w:rsidRPr="001B1F7C">
        <w:rPr>
          <w:rFonts w:ascii="Times New Roman" w:eastAsia="Times New Roman" w:hAnsi="Times New Roman" w:cs="Times New Roman"/>
          <w:i/>
          <w:iCs/>
          <w:color w:val="999999"/>
          <w:sz w:val="20"/>
          <w:szCs w:val="20"/>
          <w:lang w:eastAsia="ru-RU"/>
        </w:rPr>
        <w:t xml:space="preserve">© </w:t>
      </w:r>
      <w:proofErr w:type="spellStart"/>
      <w:r w:rsidRPr="001B1F7C">
        <w:rPr>
          <w:rFonts w:ascii="Times New Roman" w:eastAsia="Times New Roman" w:hAnsi="Times New Roman" w:cs="Times New Roman"/>
          <w:i/>
          <w:iCs/>
          <w:color w:val="999999"/>
          <w:sz w:val="20"/>
          <w:szCs w:val="20"/>
          <w:lang w:eastAsia="ru-RU"/>
        </w:rPr>
        <w:t>Wikimedia</w:t>
      </w:r>
      <w:proofErr w:type="spellEnd"/>
      <w:r w:rsidRPr="001B1F7C">
        <w:rPr>
          <w:rFonts w:ascii="Times New Roman" w:eastAsia="Times New Roman" w:hAnsi="Times New Roman" w:cs="Times New Roman"/>
          <w:i/>
          <w:iCs/>
          <w:color w:val="999999"/>
          <w:sz w:val="20"/>
          <w:szCs w:val="20"/>
          <w:lang w:eastAsia="ru-RU"/>
        </w:rPr>
        <w:t xml:space="preserve"> </w:t>
      </w:r>
      <w:proofErr w:type="spellStart"/>
      <w:r w:rsidRPr="001B1F7C">
        <w:rPr>
          <w:rFonts w:ascii="Times New Roman" w:eastAsia="Times New Roman" w:hAnsi="Times New Roman" w:cs="Times New Roman"/>
          <w:i/>
          <w:iCs/>
          <w:color w:val="999999"/>
          <w:sz w:val="20"/>
          <w:szCs w:val="20"/>
          <w:lang w:eastAsia="ru-RU"/>
        </w:rPr>
        <w:t>Commons</w:t>
      </w:r>
      <w:proofErr w:type="spellEnd"/>
    </w:p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C4C4C"/>
          <w:sz w:val="20"/>
          <w:szCs w:val="20"/>
          <w:lang w:eastAsia="ru-RU"/>
        </w:rPr>
      </w:pPr>
      <w:r w:rsidRPr="001B1F7C">
        <w:rPr>
          <w:rFonts w:ascii="Times New Roman" w:eastAsia="Times New Roman" w:hAnsi="Times New Roman" w:cs="Times New Roman"/>
          <w:color w:val="4C4C4C"/>
          <w:sz w:val="20"/>
          <w:szCs w:val="20"/>
          <w:lang w:eastAsia="ru-RU"/>
        </w:rPr>
        <w:t>2 / 3</w:t>
      </w:r>
    </w:p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99999"/>
          <w:sz w:val="20"/>
          <w:szCs w:val="20"/>
          <w:lang w:eastAsia="ru-RU"/>
        </w:rPr>
      </w:pPr>
      <w:r w:rsidRPr="001B1F7C">
        <w:rPr>
          <w:rFonts w:ascii="Times New Roman" w:eastAsia="Times New Roman" w:hAnsi="Times New Roman" w:cs="Times New Roman"/>
          <w:b/>
          <w:bCs/>
          <w:color w:val="4C4C4C"/>
          <w:sz w:val="20"/>
          <w:szCs w:val="20"/>
          <w:lang w:eastAsia="ru-RU"/>
        </w:rPr>
        <w:t>Черновые наброски к картине «Витязь на распутье» Виктора Васнецова. 70-е годы XIX века</w:t>
      </w:r>
      <w:r w:rsidRPr="001B1F7C">
        <w:rPr>
          <w:rFonts w:ascii="Times New Roman" w:eastAsia="Times New Roman" w:hAnsi="Times New Roman" w:cs="Times New Roman"/>
          <w:i/>
          <w:iCs/>
          <w:color w:val="999999"/>
          <w:sz w:val="20"/>
          <w:szCs w:val="20"/>
          <w:lang w:eastAsia="ru-RU"/>
        </w:rPr>
        <w:t xml:space="preserve">© </w:t>
      </w:r>
      <w:proofErr w:type="spellStart"/>
      <w:r w:rsidRPr="001B1F7C">
        <w:rPr>
          <w:rFonts w:ascii="Times New Roman" w:eastAsia="Times New Roman" w:hAnsi="Times New Roman" w:cs="Times New Roman"/>
          <w:i/>
          <w:iCs/>
          <w:color w:val="999999"/>
          <w:sz w:val="20"/>
          <w:szCs w:val="20"/>
          <w:lang w:eastAsia="ru-RU"/>
        </w:rPr>
        <w:t>Wikimedia</w:t>
      </w:r>
      <w:proofErr w:type="spellEnd"/>
      <w:r w:rsidRPr="001B1F7C">
        <w:rPr>
          <w:rFonts w:ascii="Times New Roman" w:eastAsia="Times New Roman" w:hAnsi="Times New Roman" w:cs="Times New Roman"/>
          <w:i/>
          <w:iCs/>
          <w:color w:val="999999"/>
          <w:sz w:val="20"/>
          <w:szCs w:val="20"/>
          <w:lang w:eastAsia="ru-RU"/>
        </w:rPr>
        <w:t xml:space="preserve"> </w:t>
      </w:r>
      <w:proofErr w:type="spellStart"/>
      <w:r w:rsidRPr="001B1F7C">
        <w:rPr>
          <w:rFonts w:ascii="Times New Roman" w:eastAsia="Times New Roman" w:hAnsi="Times New Roman" w:cs="Times New Roman"/>
          <w:i/>
          <w:iCs/>
          <w:color w:val="999999"/>
          <w:sz w:val="20"/>
          <w:szCs w:val="20"/>
          <w:lang w:eastAsia="ru-RU"/>
        </w:rPr>
        <w:t>Commons</w:t>
      </w:r>
      <w:proofErr w:type="spellEnd"/>
    </w:p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C4C4C"/>
          <w:sz w:val="20"/>
          <w:szCs w:val="20"/>
          <w:lang w:eastAsia="ru-RU"/>
        </w:rPr>
      </w:pPr>
      <w:r w:rsidRPr="001B1F7C">
        <w:rPr>
          <w:rFonts w:ascii="Times New Roman" w:eastAsia="Times New Roman" w:hAnsi="Times New Roman" w:cs="Times New Roman"/>
          <w:color w:val="4C4C4C"/>
          <w:sz w:val="20"/>
          <w:szCs w:val="20"/>
          <w:lang w:eastAsia="ru-RU"/>
        </w:rPr>
        <w:t>3 / 3</w:t>
      </w:r>
    </w:p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99999"/>
          <w:sz w:val="20"/>
          <w:szCs w:val="20"/>
          <w:lang w:eastAsia="ru-RU"/>
        </w:rPr>
      </w:pPr>
      <w:r w:rsidRPr="001B1F7C">
        <w:rPr>
          <w:rFonts w:ascii="Times New Roman" w:eastAsia="Times New Roman" w:hAnsi="Times New Roman" w:cs="Times New Roman"/>
          <w:b/>
          <w:bCs/>
          <w:color w:val="4C4C4C"/>
          <w:sz w:val="20"/>
          <w:szCs w:val="20"/>
          <w:lang w:eastAsia="ru-RU"/>
        </w:rPr>
        <w:t xml:space="preserve">Иллюстрация Ивана </w:t>
      </w:r>
      <w:proofErr w:type="spellStart"/>
      <w:r w:rsidRPr="001B1F7C">
        <w:rPr>
          <w:rFonts w:ascii="Times New Roman" w:eastAsia="Times New Roman" w:hAnsi="Times New Roman" w:cs="Times New Roman"/>
          <w:b/>
          <w:bCs/>
          <w:color w:val="4C4C4C"/>
          <w:sz w:val="20"/>
          <w:szCs w:val="20"/>
          <w:lang w:eastAsia="ru-RU"/>
        </w:rPr>
        <w:t>Билибина</w:t>
      </w:r>
      <w:proofErr w:type="spellEnd"/>
      <w:r w:rsidRPr="001B1F7C">
        <w:rPr>
          <w:rFonts w:ascii="Times New Roman" w:eastAsia="Times New Roman" w:hAnsi="Times New Roman" w:cs="Times New Roman"/>
          <w:b/>
          <w:bCs/>
          <w:color w:val="4C4C4C"/>
          <w:sz w:val="20"/>
          <w:szCs w:val="20"/>
          <w:lang w:eastAsia="ru-RU"/>
        </w:rPr>
        <w:t xml:space="preserve"> к «Сказке об Иване-царевиче, Жар-птице и о Сером Волке». 1899 год</w:t>
      </w:r>
      <w:r w:rsidRPr="001B1F7C">
        <w:rPr>
          <w:rFonts w:ascii="Times New Roman" w:eastAsia="Times New Roman" w:hAnsi="Times New Roman" w:cs="Times New Roman"/>
          <w:i/>
          <w:iCs/>
          <w:color w:val="999999"/>
          <w:sz w:val="20"/>
          <w:szCs w:val="20"/>
          <w:lang w:eastAsia="ru-RU"/>
        </w:rPr>
        <w:t xml:space="preserve">© </w:t>
      </w:r>
      <w:proofErr w:type="spellStart"/>
      <w:r w:rsidRPr="001B1F7C">
        <w:rPr>
          <w:rFonts w:ascii="Times New Roman" w:eastAsia="Times New Roman" w:hAnsi="Times New Roman" w:cs="Times New Roman"/>
          <w:i/>
          <w:iCs/>
          <w:color w:val="999999"/>
          <w:sz w:val="20"/>
          <w:szCs w:val="20"/>
          <w:lang w:eastAsia="ru-RU"/>
        </w:rPr>
        <w:t>Wikimedia</w:t>
      </w:r>
      <w:proofErr w:type="spellEnd"/>
      <w:r w:rsidRPr="001B1F7C">
        <w:rPr>
          <w:rFonts w:ascii="Times New Roman" w:eastAsia="Times New Roman" w:hAnsi="Times New Roman" w:cs="Times New Roman"/>
          <w:i/>
          <w:iCs/>
          <w:color w:val="999999"/>
          <w:sz w:val="20"/>
          <w:szCs w:val="20"/>
          <w:lang w:eastAsia="ru-RU"/>
        </w:rPr>
        <w:t xml:space="preserve"> </w:t>
      </w:r>
      <w:proofErr w:type="spellStart"/>
      <w:r w:rsidRPr="001B1F7C">
        <w:rPr>
          <w:rFonts w:ascii="Times New Roman" w:eastAsia="Times New Roman" w:hAnsi="Times New Roman" w:cs="Times New Roman"/>
          <w:i/>
          <w:iCs/>
          <w:color w:val="999999"/>
          <w:sz w:val="20"/>
          <w:szCs w:val="20"/>
          <w:lang w:eastAsia="ru-RU"/>
        </w:rPr>
        <w:t>Commons</w:t>
      </w:r>
      <w:proofErr w:type="spellEnd"/>
    </w:p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</w:pPr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> </w:t>
      </w:r>
    </w:p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</w:pPr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>Параллельно — с начала 1870-х — Васнецов работает над другим былинным сюжетом, вдохновленный прочтением былины «Илья Муромец и разбойники». Несколько лет подряд «Витязь на распутье» не идет дальше черновых набросков, где Васнецов пытается проработать лицо богатыря. Только в 1877 году художник пишет этюд «Воин в шлеме с </w:t>
      </w:r>
      <w:proofErr w:type="spellStart"/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>кольчужкой</w:t>
      </w:r>
      <w:proofErr w:type="spellEnd"/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>» со своего брата Аркадия и тогда же завершает первую версию картины. В следующем году она появляется на VI передвижной выставке, затем Васнецов переписывает ее еще раз в 1879 году. Третья, окончательная версия «Витязя» появляется только в 1882-м, Васнецов пишет ее для мецената Саввы Мамонтова.</w:t>
      </w:r>
    </w:p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</w:pPr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 xml:space="preserve">Илья Муромец в «Витязе» ― почти байронический герой. Настрой Васнецова можно проследить по тому, как меняется ракурс от первых набросков к финальной версии. В эскизах богатырь повернут к зрителю в три четверти, но с каждой версией отворачивается от него все сильнее, и в итоге мы видим только кончик носа и клочок бороды героя. «Витязь» 1882 года </w:t>
      </w:r>
      <w:r w:rsidRPr="001B1F7C">
        <w:rPr>
          <w:rFonts w:ascii="Times New Roman" w:eastAsia="Times New Roman" w:hAnsi="Times New Roman" w:cs="Times New Roman"/>
          <w:sz w:val="26"/>
          <w:szCs w:val="26"/>
          <w:lang w:eastAsia="ru-RU"/>
        </w:rPr>
        <w:t>удивительно (и, скорее всего, неслучайно) напоминает картины немецкого романтика </w:t>
      </w:r>
      <w:proofErr w:type="spellStart"/>
      <w:r w:rsidRPr="001B1F7C">
        <w:rPr>
          <w:rFonts w:ascii="Times New Roman" w:eastAsia="Times New Roman" w:hAnsi="Times New Roman" w:cs="Times New Roman"/>
          <w:sz w:val="26"/>
          <w:szCs w:val="26"/>
          <w:lang w:eastAsia="ru-RU"/>
        </w:rPr>
        <w:fldChar w:fldCharType="begin"/>
      </w:r>
      <w:r w:rsidRPr="001B1F7C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 xml:space="preserve"> HYPERLINK "https://arzamas.academy/episodes/70" \t "_blank" </w:instrText>
      </w:r>
      <w:r w:rsidRPr="001B1F7C">
        <w:rPr>
          <w:rFonts w:ascii="Times New Roman" w:eastAsia="Times New Roman" w:hAnsi="Times New Roman" w:cs="Times New Roman"/>
          <w:sz w:val="26"/>
          <w:szCs w:val="26"/>
          <w:lang w:eastAsia="ru-RU"/>
        </w:rPr>
        <w:fldChar w:fldCharType="separate"/>
      </w:r>
      <w:r w:rsidRPr="001B1F7C">
        <w:rPr>
          <w:rFonts w:ascii="Times New Roman" w:eastAsia="Times New Roman" w:hAnsi="Times New Roman" w:cs="Times New Roman"/>
          <w:sz w:val="26"/>
          <w:szCs w:val="26"/>
          <w:lang w:eastAsia="ru-RU"/>
        </w:rPr>
        <w:t>Каспара</w:t>
      </w:r>
      <w:proofErr w:type="spellEnd"/>
      <w:r w:rsidRPr="001B1F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Давида Фридриха</w:t>
      </w:r>
      <w:r w:rsidRPr="001B1F7C">
        <w:rPr>
          <w:rFonts w:ascii="Times New Roman" w:eastAsia="Times New Roman" w:hAnsi="Times New Roman" w:cs="Times New Roman"/>
          <w:sz w:val="26"/>
          <w:szCs w:val="26"/>
          <w:lang w:eastAsia="ru-RU"/>
        </w:rPr>
        <w:fldChar w:fldCharType="end"/>
      </w:r>
      <w:r w:rsidRPr="001B1F7C">
        <w:rPr>
          <w:rFonts w:ascii="Times New Roman" w:eastAsia="Times New Roman" w:hAnsi="Times New Roman" w:cs="Times New Roman"/>
          <w:sz w:val="26"/>
          <w:szCs w:val="26"/>
          <w:lang w:eastAsia="ru-RU"/>
        </w:rPr>
        <w:t>, который изображал своих героев спиной к зрителю и лицом к стихии, будь то бушующее море, лес или закатное небо. А перед Ильей Муромцем ― роковой камень. И даже распутья в буквальном смысле нет, только поросшее бурьяном поле и голые кости. В лучших традициях </w:t>
      </w:r>
      <w:hyperlink r:id="rId9" w:tgtFrame="_blank" w:history="1">
        <w:r w:rsidRPr="001B1F7C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романтизма</w:t>
        </w:r>
      </w:hyperlink>
      <w:r w:rsidRPr="001B1F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Надпись </w:t>
      </w:r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>на камне взята Васнецовым из текста былины. </w:t>
      </w:r>
    </w:p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</w:pPr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 xml:space="preserve">«На камне написано: „Как </w:t>
      </w:r>
      <w:proofErr w:type="spellStart"/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>пряму</w:t>
      </w:r>
      <w:proofErr w:type="spellEnd"/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 xml:space="preserve"> </w:t>
      </w:r>
      <w:proofErr w:type="spellStart"/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>ехати</w:t>
      </w:r>
      <w:proofErr w:type="spellEnd"/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> — живу не </w:t>
      </w:r>
      <w:proofErr w:type="spellStart"/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>бывати</w:t>
      </w:r>
      <w:proofErr w:type="spellEnd"/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>: нет пути ни прохожему, ни проезжему, ни пролетному“. Следуемые далее надписи: „</w:t>
      </w:r>
      <w:proofErr w:type="spellStart"/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>Направу</w:t>
      </w:r>
      <w:proofErr w:type="spellEnd"/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 xml:space="preserve"> </w:t>
      </w:r>
      <w:proofErr w:type="spellStart"/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>ехати</w:t>
      </w:r>
      <w:proofErr w:type="spellEnd"/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 xml:space="preserve"> — </w:t>
      </w:r>
      <w:proofErr w:type="spellStart"/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>женату</w:t>
      </w:r>
      <w:proofErr w:type="spellEnd"/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 xml:space="preserve"> </w:t>
      </w:r>
      <w:proofErr w:type="spellStart"/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>быти</w:t>
      </w:r>
      <w:proofErr w:type="spellEnd"/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 xml:space="preserve">; </w:t>
      </w:r>
      <w:proofErr w:type="spellStart"/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>налеву</w:t>
      </w:r>
      <w:proofErr w:type="spellEnd"/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 xml:space="preserve"> </w:t>
      </w:r>
      <w:proofErr w:type="spellStart"/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>ехати</w:t>
      </w:r>
      <w:proofErr w:type="spellEnd"/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 xml:space="preserve"> — </w:t>
      </w:r>
      <w:proofErr w:type="spellStart"/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>богату</w:t>
      </w:r>
      <w:proofErr w:type="spellEnd"/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 xml:space="preserve"> </w:t>
      </w:r>
      <w:proofErr w:type="spellStart"/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>быти</w:t>
      </w:r>
      <w:proofErr w:type="spellEnd"/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>“ — на камне не видны, я их спрятал под мох и стер частью. Надписи эти отысканы мною в публичной библиотеке при Вашем любезном содействии».</w:t>
      </w:r>
    </w:p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4C4C4C"/>
          <w:sz w:val="26"/>
          <w:szCs w:val="26"/>
          <w:lang w:eastAsia="ru-RU"/>
        </w:rPr>
      </w:pPr>
      <w:r w:rsidRPr="001B1F7C">
        <w:rPr>
          <w:rFonts w:ascii="Times New Roman" w:eastAsia="Times New Roman" w:hAnsi="Times New Roman" w:cs="Times New Roman"/>
          <w:b/>
          <w:bCs/>
          <w:color w:val="4C4C4C"/>
          <w:sz w:val="26"/>
          <w:szCs w:val="26"/>
          <w:lang w:eastAsia="ru-RU"/>
        </w:rPr>
        <w:t>Виктор Васнецов.</w:t>
      </w:r>
      <w:r w:rsidRPr="001B1F7C">
        <w:rPr>
          <w:rFonts w:ascii="Times New Roman" w:eastAsia="Times New Roman" w:hAnsi="Times New Roman" w:cs="Times New Roman"/>
          <w:i/>
          <w:iCs/>
          <w:color w:val="4C4C4C"/>
          <w:sz w:val="26"/>
          <w:szCs w:val="26"/>
          <w:lang w:eastAsia="ru-RU"/>
        </w:rPr>
        <w:t> Из письма музыкальному и художественному критику Владимиру Стасову, 11 мая 1898 года</w:t>
      </w:r>
    </w:p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</w:pPr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>Конечно, символическое лишение витязя возможности жениться и разбогатеть ― еще один романтический симптом. Никакого распутья для русского богатыря нет: только вперед, на бой со смертью.</w:t>
      </w:r>
    </w:p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C4C4C"/>
          <w:sz w:val="23"/>
          <w:szCs w:val="23"/>
          <w:lang w:eastAsia="ru-RU"/>
        </w:rPr>
      </w:pPr>
      <w:proofErr w:type="spellStart"/>
      <w:r w:rsidRPr="001B1F7C">
        <w:rPr>
          <w:rFonts w:ascii="Arial" w:eastAsia="Times New Roman" w:hAnsi="Arial" w:cs="Arial"/>
          <w:color w:val="4C4C4C"/>
          <w:sz w:val="23"/>
          <w:szCs w:val="23"/>
          <w:lang w:eastAsia="ru-RU"/>
        </w:rPr>
        <w:t>Previous</w:t>
      </w:r>
      <w:proofErr w:type="spellEnd"/>
    </w:p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C4C4C"/>
          <w:sz w:val="23"/>
          <w:szCs w:val="23"/>
          <w:lang w:eastAsia="ru-RU"/>
        </w:rPr>
      </w:pPr>
      <w:r w:rsidRPr="001B1F7C">
        <w:rPr>
          <w:rFonts w:ascii="Arial" w:eastAsia="Times New Roman" w:hAnsi="Arial" w:cs="Arial"/>
          <w:noProof/>
          <w:color w:val="4C4C4C"/>
          <w:sz w:val="23"/>
          <w:szCs w:val="23"/>
          <w:lang w:eastAsia="ru-RU"/>
        </w:rPr>
        <w:lastRenderedPageBreak/>
        <w:drawing>
          <wp:inline distT="0" distB="0" distL="0" distR="0" wp14:anchorId="69218185" wp14:editId="69F8F4ED">
            <wp:extent cx="1709233" cy="1123950"/>
            <wp:effectExtent l="0" t="0" r="5715" b="0"/>
            <wp:docPr id="41" name="Рисунок 41" descr="https://cdn-s-static.arzamas.academy/storage/picture/1062/gallery_picture-a25ef0b0-a377-48a9-9338-1b7f02dad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cdn-s-static.arzamas.academy/storage/picture/1062/gallery_picture-a25ef0b0-a377-48a9-9338-1b7f02dad0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89" cy="112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F7C">
        <w:rPr>
          <w:rFonts w:ascii="Arial" w:eastAsia="Times New Roman" w:hAnsi="Arial" w:cs="Arial"/>
          <w:noProof/>
          <w:color w:val="4C4C4C"/>
          <w:sz w:val="23"/>
          <w:szCs w:val="23"/>
          <w:lang w:eastAsia="ru-RU"/>
        </w:rPr>
        <w:t xml:space="preserve"> </w:t>
      </w:r>
      <w:r>
        <w:rPr>
          <w:rFonts w:ascii="Arial" w:eastAsia="Times New Roman" w:hAnsi="Arial" w:cs="Arial"/>
          <w:noProof/>
          <w:color w:val="4C4C4C"/>
          <w:sz w:val="23"/>
          <w:szCs w:val="23"/>
          <w:lang w:eastAsia="ru-RU"/>
        </w:rPr>
        <w:t xml:space="preserve"> </w:t>
      </w:r>
      <w:r w:rsidRPr="001B1F7C">
        <w:rPr>
          <w:rFonts w:ascii="Arial" w:eastAsia="Times New Roman" w:hAnsi="Arial" w:cs="Arial"/>
          <w:noProof/>
          <w:color w:val="4C4C4C"/>
          <w:sz w:val="23"/>
          <w:szCs w:val="23"/>
          <w:lang w:eastAsia="ru-RU"/>
        </w:rPr>
        <w:drawing>
          <wp:inline distT="0" distB="0" distL="0" distR="0" wp14:anchorId="65DAF842" wp14:editId="1C72E8A0">
            <wp:extent cx="905430" cy="1162050"/>
            <wp:effectExtent l="0" t="0" r="9525" b="0"/>
            <wp:docPr id="42" name="Рисунок 42" descr="https://cdn-s-static.arzamas.academy/storage/picture/1063/gallery_picture-30a7f608-060f-410d-9348-c5f593a991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cdn-s-static.arzamas.academy/storage/picture/1063/gallery_picture-30a7f608-060f-410d-9348-c5f593a9916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59" cy="11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C4C4C"/>
          <w:sz w:val="23"/>
          <w:szCs w:val="23"/>
          <w:lang w:eastAsia="ru-RU"/>
        </w:rPr>
      </w:pPr>
    </w:p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C4C4C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4C4C4C"/>
          <w:sz w:val="23"/>
          <w:szCs w:val="23"/>
          <w:lang w:eastAsia="ru-RU"/>
        </w:rPr>
        <w:t xml:space="preserve"> </w:t>
      </w:r>
    </w:p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99999"/>
          <w:sz w:val="20"/>
          <w:szCs w:val="20"/>
          <w:lang w:val="en-US" w:eastAsia="ru-RU"/>
        </w:rPr>
      </w:pPr>
      <w:r w:rsidRPr="001B1F7C">
        <w:rPr>
          <w:rFonts w:ascii="Times New Roman" w:eastAsia="Times New Roman" w:hAnsi="Times New Roman" w:cs="Times New Roman"/>
          <w:b/>
          <w:bCs/>
          <w:color w:val="4C4C4C"/>
          <w:sz w:val="20"/>
          <w:szCs w:val="20"/>
          <w:lang w:eastAsia="ru-RU"/>
        </w:rPr>
        <w:t xml:space="preserve">Богатыри. Картина Виктора Васнецова. </w:t>
      </w:r>
      <w:r w:rsidRPr="001B1F7C">
        <w:rPr>
          <w:rFonts w:ascii="Times New Roman" w:eastAsia="Times New Roman" w:hAnsi="Times New Roman" w:cs="Times New Roman"/>
          <w:b/>
          <w:bCs/>
          <w:color w:val="4C4C4C"/>
          <w:sz w:val="20"/>
          <w:szCs w:val="20"/>
          <w:lang w:val="en-US" w:eastAsia="ru-RU"/>
        </w:rPr>
        <w:t xml:space="preserve">1881–1898 </w:t>
      </w:r>
      <w:r w:rsidRPr="001B1F7C">
        <w:rPr>
          <w:rFonts w:ascii="Times New Roman" w:eastAsia="Times New Roman" w:hAnsi="Times New Roman" w:cs="Times New Roman"/>
          <w:b/>
          <w:bCs/>
          <w:color w:val="4C4C4C"/>
          <w:sz w:val="20"/>
          <w:szCs w:val="20"/>
          <w:lang w:eastAsia="ru-RU"/>
        </w:rPr>
        <w:t>годы</w:t>
      </w:r>
      <w:r w:rsidRPr="001B1F7C">
        <w:rPr>
          <w:rFonts w:ascii="Times New Roman" w:eastAsia="Times New Roman" w:hAnsi="Times New Roman" w:cs="Times New Roman"/>
          <w:i/>
          <w:iCs/>
          <w:color w:val="999999"/>
          <w:sz w:val="20"/>
          <w:szCs w:val="20"/>
          <w:lang w:val="en-US" w:eastAsia="ru-RU"/>
        </w:rPr>
        <w:t xml:space="preserve">© </w:t>
      </w:r>
      <w:proofErr w:type="spellStart"/>
      <w:r w:rsidRPr="001B1F7C">
        <w:rPr>
          <w:rFonts w:ascii="Times New Roman" w:eastAsia="Times New Roman" w:hAnsi="Times New Roman" w:cs="Times New Roman"/>
          <w:i/>
          <w:iCs/>
          <w:color w:val="999999"/>
          <w:sz w:val="20"/>
          <w:szCs w:val="20"/>
          <w:lang w:val="en-US" w:eastAsia="ru-RU"/>
        </w:rPr>
        <w:t>Tretyakov</w:t>
      </w:r>
      <w:proofErr w:type="spellEnd"/>
      <w:r w:rsidRPr="001B1F7C">
        <w:rPr>
          <w:rFonts w:ascii="Times New Roman" w:eastAsia="Times New Roman" w:hAnsi="Times New Roman" w:cs="Times New Roman"/>
          <w:i/>
          <w:iCs/>
          <w:color w:val="999999"/>
          <w:sz w:val="20"/>
          <w:szCs w:val="20"/>
          <w:lang w:val="en-US" w:eastAsia="ru-RU"/>
        </w:rPr>
        <w:t xml:space="preserve"> Gallery / Bridgeman Images / </w:t>
      </w:r>
      <w:proofErr w:type="spellStart"/>
      <w:r w:rsidRPr="001B1F7C">
        <w:rPr>
          <w:rFonts w:ascii="Times New Roman" w:eastAsia="Times New Roman" w:hAnsi="Times New Roman" w:cs="Times New Roman"/>
          <w:i/>
          <w:iCs/>
          <w:color w:val="999999"/>
          <w:sz w:val="20"/>
          <w:szCs w:val="20"/>
          <w:lang w:val="en-US" w:eastAsia="ru-RU"/>
        </w:rPr>
        <w:t>Fotodom</w:t>
      </w:r>
      <w:proofErr w:type="spellEnd"/>
    </w:p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C4C4C"/>
          <w:sz w:val="20"/>
          <w:szCs w:val="20"/>
          <w:lang w:eastAsia="ru-RU"/>
        </w:rPr>
      </w:pPr>
      <w:r w:rsidRPr="001B1F7C">
        <w:rPr>
          <w:rFonts w:ascii="Times New Roman" w:eastAsia="Times New Roman" w:hAnsi="Times New Roman" w:cs="Times New Roman"/>
          <w:color w:val="4C4C4C"/>
          <w:sz w:val="20"/>
          <w:szCs w:val="20"/>
          <w:lang w:eastAsia="ru-RU"/>
        </w:rPr>
        <w:t>2 / 2</w:t>
      </w:r>
    </w:p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99999"/>
          <w:sz w:val="20"/>
          <w:szCs w:val="20"/>
          <w:lang w:eastAsia="ru-RU"/>
        </w:rPr>
      </w:pPr>
      <w:r w:rsidRPr="001B1F7C">
        <w:rPr>
          <w:rFonts w:ascii="Times New Roman" w:eastAsia="Times New Roman" w:hAnsi="Times New Roman" w:cs="Times New Roman"/>
          <w:b/>
          <w:bCs/>
          <w:color w:val="4C4C4C"/>
          <w:sz w:val="20"/>
          <w:szCs w:val="20"/>
          <w:lang w:eastAsia="ru-RU"/>
        </w:rPr>
        <w:t>Крестьянин Иван Петров. Этюд Виктора Васнецова для картины «Богатыри». 1883 год</w:t>
      </w:r>
      <w:r w:rsidRPr="001B1F7C">
        <w:rPr>
          <w:rFonts w:ascii="Times New Roman" w:eastAsia="Times New Roman" w:hAnsi="Times New Roman" w:cs="Times New Roman"/>
          <w:i/>
          <w:iCs/>
          <w:color w:val="999999"/>
          <w:sz w:val="20"/>
          <w:szCs w:val="20"/>
          <w:lang w:eastAsia="ru-RU"/>
        </w:rPr>
        <w:t xml:space="preserve">© </w:t>
      </w:r>
      <w:proofErr w:type="spellStart"/>
      <w:r w:rsidRPr="001B1F7C">
        <w:rPr>
          <w:rFonts w:ascii="Times New Roman" w:eastAsia="Times New Roman" w:hAnsi="Times New Roman" w:cs="Times New Roman"/>
          <w:i/>
          <w:iCs/>
          <w:color w:val="999999"/>
          <w:sz w:val="20"/>
          <w:szCs w:val="20"/>
          <w:lang w:eastAsia="ru-RU"/>
        </w:rPr>
        <w:t>Wikimedia</w:t>
      </w:r>
      <w:proofErr w:type="spellEnd"/>
      <w:r w:rsidRPr="001B1F7C">
        <w:rPr>
          <w:rFonts w:ascii="Times New Roman" w:eastAsia="Times New Roman" w:hAnsi="Times New Roman" w:cs="Times New Roman"/>
          <w:i/>
          <w:iCs/>
          <w:color w:val="999999"/>
          <w:sz w:val="20"/>
          <w:szCs w:val="20"/>
          <w:lang w:eastAsia="ru-RU"/>
        </w:rPr>
        <w:t xml:space="preserve"> </w:t>
      </w:r>
      <w:proofErr w:type="spellStart"/>
      <w:r w:rsidRPr="001B1F7C">
        <w:rPr>
          <w:rFonts w:ascii="Times New Roman" w:eastAsia="Times New Roman" w:hAnsi="Times New Roman" w:cs="Times New Roman"/>
          <w:i/>
          <w:iCs/>
          <w:color w:val="999999"/>
          <w:sz w:val="20"/>
          <w:szCs w:val="20"/>
          <w:lang w:eastAsia="ru-RU"/>
        </w:rPr>
        <w:t>Foundation</w:t>
      </w:r>
      <w:proofErr w:type="spellEnd"/>
    </w:p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</w:pPr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>В «Богатырях» Васнецова Илья Муромец остается центральной фигурой, но не имеет почти ничего общего с печальным витязем у камня. Романтическая тоска тут остается разве что в пасмурном небе, сулящем трем богатырям опасные испытания. Сам же Илья Муромец становится воплощением жизненной силы и физической мощи и явно превосходит в этом и хмурого Добрыню Никитича по правую руку, и лукавого Алешу Поповича по левую. Неслучайно лицо Ильи Муромца Васнецов пишет с простого владимирского крестьянина Ивана Петрова. Однако похожий, витальный и приземистый воин появляется у Васнецова и задолго до «Богатырей», в акварельном эскизе «Витязь на коне» 1878 года.</w:t>
      </w:r>
    </w:p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</w:pPr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>В 1914 году Васнецов пишет Илью Муромца еще раз — и опять по-новому. Динамичный, напоминающий агитационный плакат «Богатырский скок» представляет богатыря не мощной живой глыбой, а ловким бравым воином, рвущимся в бой. Учитывая, когда написана картина, такая разительная перемена в образе легко объяснима.</w:t>
      </w:r>
    </w:p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</w:pPr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>Одновременно с «Богатырями» свою версию образа Ильи Муромца представляет Михаил Врубель. На контрасте с его приземистым, будто сделанным из камня и глины «мужичищем-деревенщиной» витязи Васнецова выглядят до предела реалистичными. Из картин же самого Врубеля «Богатырь» больше всего напоминает написанного в следующем году «Пана»: Илья Муромец такой же лесной, сказочный, курчавый, и даже цветовая гамма обеих картин создает впечатление, будто они принадлежат к одной серии работ, хотя это не так. При этом гиперболизация физической силы богатыря стала скорее недостатком картины Врубеля в глазах критиков:</w:t>
      </w:r>
    </w:p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</w:pPr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>«Лошадь у него больше в ширину, чем в длину».</w:t>
      </w:r>
    </w:p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4C4C4C"/>
          <w:sz w:val="26"/>
          <w:szCs w:val="26"/>
          <w:lang w:eastAsia="ru-RU"/>
        </w:rPr>
      </w:pPr>
      <w:r w:rsidRPr="001B1F7C">
        <w:rPr>
          <w:rFonts w:ascii="Times New Roman" w:eastAsia="Times New Roman" w:hAnsi="Times New Roman" w:cs="Times New Roman"/>
          <w:b/>
          <w:bCs/>
          <w:color w:val="4C4C4C"/>
          <w:sz w:val="26"/>
          <w:szCs w:val="26"/>
          <w:lang w:eastAsia="ru-RU"/>
        </w:rPr>
        <w:t xml:space="preserve">Екатерина </w:t>
      </w:r>
      <w:proofErr w:type="spellStart"/>
      <w:r w:rsidRPr="001B1F7C">
        <w:rPr>
          <w:rFonts w:ascii="Times New Roman" w:eastAsia="Times New Roman" w:hAnsi="Times New Roman" w:cs="Times New Roman"/>
          <w:b/>
          <w:bCs/>
          <w:color w:val="4C4C4C"/>
          <w:sz w:val="26"/>
          <w:szCs w:val="26"/>
          <w:lang w:eastAsia="ru-RU"/>
        </w:rPr>
        <w:t>Ге</w:t>
      </w:r>
      <w:proofErr w:type="spellEnd"/>
      <w:r w:rsidRPr="001B1F7C">
        <w:rPr>
          <w:rFonts w:ascii="Times New Roman" w:eastAsia="Times New Roman" w:hAnsi="Times New Roman" w:cs="Times New Roman"/>
          <w:i/>
          <w:iCs/>
          <w:color w:val="4C4C4C"/>
          <w:sz w:val="26"/>
          <w:szCs w:val="26"/>
          <w:lang w:eastAsia="ru-RU"/>
        </w:rPr>
        <w:t> о картине «Богатырь» Михаила Врубеля</w:t>
      </w:r>
    </w:p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C4C4C"/>
          <w:sz w:val="23"/>
          <w:szCs w:val="23"/>
          <w:lang w:eastAsia="ru-RU"/>
        </w:rPr>
      </w:pPr>
      <w:proofErr w:type="spellStart"/>
      <w:r w:rsidRPr="001B1F7C">
        <w:rPr>
          <w:rFonts w:ascii="Arial" w:eastAsia="Times New Roman" w:hAnsi="Arial" w:cs="Arial"/>
          <w:color w:val="4C4C4C"/>
          <w:sz w:val="23"/>
          <w:szCs w:val="23"/>
          <w:lang w:eastAsia="ru-RU"/>
        </w:rPr>
        <w:t>Previous</w:t>
      </w:r>
      <w:bookmarkStart w:id="0" w:name="_GoBack"/>
      <w:bookmarkEnd w:id="0"/>
      <w:proofErr w:type="spellEnd"/>
    </w:p>
    <w:p w:rsidR="001B1F7C" w:rsidRDefault="001B1F7C" w:rsidP="001B1F7C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C4C4C"/>
          <w:sz w:val="23"/>
          <w:szCs w:val="23"/>
          <w:lang w:eastAsia="ru-RU"/>
        </w:rPr>
      </w:pPr>
    </w:p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C4C4C"/>
          <w:sz w:val="23"/>
          <w:szCs w:val="23"/>
          <w:lang w:eastAsia="ru-RU"/>
        </w:rPr>
      </w:pPr>
      <w:r w:rsidRPr="001B1F7C">
        <w:rPr>
          <w:rFonts w:ascii="Arial" w:eastAsia="Times New Roman" w:hAnsi="Arial" w:cs="Arial"/>
          <w:noProof/>
          <w:color w:val="4C4C4C"/>
          <w:sz w:val="23"/>
          <w:szCs w:val="23"/>
          <w:lang w:eastAsia="ru-RU"/>
        </w:rPr>
        <w:drawing>
          <wp:inline distT="0" distB="0" distL="0" distR="0" wp14:anchorId="6F87D3D9" wp14:editId="6A097CE9">
            <wp:extent cx="876935" cy="1319526"/>
            <wp:effectExtent l="0" t="0" r="0" b="0"/>
            <wp:docPr id="44" name="Рисунок 44" descr="https://cdn-s-static.arzamas.academy/storage/picture/1027/gallery_picture-75d60f2b-cb4d-4cf4-9162-f0f8b2fc1c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cdn-s-static.arzamas.academy/storage/picture/1027/gallery_picture-75d60f2b-cb4d-4cf4-9162-f0f8b2fc1c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456" cy="1329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F7C">
        <w:rPr>
          <w:rFonts w:ascii="Arial" w:eastAsia="Times New Roman" w:hAnsi="Arial" w:cs="Arial"/>
          <w:noProof/>
          <w:color w:val="4C4C4C"/>
          <w:sz w:val="23"/>
          <w:szCs w:val="23"/>
          <w:lang w:eastAsia="ru-RU"/>
        </w:rPr>
        <w:t xml:space="preserve"> </w:t>
      </w:r>
      <w:r w:rsidRPr="001B1F7C">
        <w:rPr>
          <w:rFonts w:ascii="Arial" w:eastAsia="Times New Roman" w:hAnsi="Arial" w:cs="Arial"/>
          <w:noProof/>
          <w:color w:val="4C4C4C"/>
          <w:sz w:val="23"/>
          <w:szCs w:val="23"/>
          <w:lang w:eastAsia="ru-RU"/>
        </w:rPr>
        <w:drawing>
          <wp:inline distT="0" distB="0" distL="0" distR="0" wp14:anchorId="0E191B1F" wp14:editId="74323539">
            <wp:extent cx="1072238" cy="1333353"/>
            <wp:effectExtent l="0" t="0" r="0" b="635"/>
            <wp:docPr id="45" name="Рисунок 45" descr="https://cdn-s-static.arzamas.academy/storage/picture/1028/gallery_picture-4f825b03-bf89-465f-8dc2-b259dbc6c0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cdn-s-static.arzamas.academy/storage/picture/1028/gallery_picture-4f825b03-bf89-465f-8dc2-b259dbc6c0a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587" cy="134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F7C">
        <w:rPr>
          <w:rFonts w:ascii="Arial" w:eastAsia="Times New Roman" w:hAnsi="Arial" w:cs="Arial"/>
          <w:noProof/>
          <w:color w:val="4C4C4C"/>
          <w:sz w:val="23"/>
          <w:szCs w:val="23"/>
          <w:lang w:eastAsia="ru-RU"/>
        </w:rPr>
        <w:t xml:space="preserve"> </w:t>
      </w:r>
      <w:r w:rsidRPr="001B1F7C">
        <w:rPr>
          <w:rFonts w:ascii="Arial" w:eastAsia="Times New Roman" w:hAnsi="Arial" w:cs="Arial"/>
          <w:noProof/>
          <w:color w:val="4C4C4C"/>
          <w:sz w:val="23"/>
          <w:szCs w:val="23"/>
          <w:lang w:eastAsia="ru-RU"/>
        </w:rPr>
        <w:drawing>
          <wp:inline distT="0" distB="0" distL="0" distR="0" wp14:anchorId="38A8CE88" wp14:editId="3F080D59">
            <wp:extent cx="1727200" cy="1295400"/>
            <wp:effectExtent l="0" t="0" r="6350" b="0"/>
            <wp:docPr id="43" name="Рисунок 43" descr="https://cdn-s-static.arzamas.academy/storage/picture/1026/gallery_picture-d031151f-2261-4604-8986-e0b468f0f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cdn-s-static.arzamas.academy/storage/picture/1026/gallery_picture-d031151f-2261-4604-8986-e0b468f0f1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88" cy="129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F7C" w:rsidRDefault="001B1F7C" w:rsidP="001B1F7C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C4C4C"/>
          <w:sz w:val="23"/>
          <w:szCs w:val="23"/>
          <w:lang w:eastAsia="ru-RU"/>
        </w:rPr>
      </w:pPr>
    </w:p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C4C4C"/>
          <w:sz w:val="23"/>
          <w:szCs w:val="23"/>
          <w:lang w:eastAsia="ru-RU"/>
        </w:rPr>
      </w:pPr>
    </w:p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99999"/>
          <w:sz w:val="20"/>
          <w:szCs w:val="20"/>
          <w:lang w:val="en-US" w:eastAsia="ru-RU"/>
        </w:rPr>
      </w:pPr>
      <w:r w:rsidRPr="001B1F7C">
        <w:rPr>
          <w:rFonts w:ascii="Times New Roman" w:eastAsia="Times New Roman" w:hAnsi="Times New Roman" w:cs="Times New Roman"/>
          <w:b/>
          <w:bCs/>
          <w:color w:val="4C4C4C"/>
          <w:sz w:val="20"/>
          <w:szCs w:val="20"/>
          <w:lang w:eastAsia="ru-RU"/>
        </w:rPr>
        <w:t xml:space="preserve">Богатырский скок. Картина Виктора Васнецова. </w:t>
      </w:r>
      <w:r w:rsidRPr="001B1F7C">
        <w:rPr>
          <w:rFonts w:ascii="Times New Roman" w:eastAsia="Times New Roman" w:hAnsi="Times New Roman" w:cs="Times New Roman"/>
          <w:b/>
          <w:bCs/>
          <w:color w:val="4C4C4C"/>
          <w:sz w:val="20"/>
          <w:szCs w:val="20"/>
          <w:lang w:val="en-US" w:eastAsia="ru-RU"/>
        </w:rPr>
        <w:t xml:space="preserve">1914 </w:t>
      </w:r>
      <w:r w:rsidRPr="001B1F7C">
        <w:rPr>
          <w:rFonts w:ascii="Times New Roman" w:eastAsia="Times New Roman" w:hAnsi="Times New Roman" w:cs="Times New Roman"/>
          <w:b/>
          <w:bCs/>
          <w:color w:val="4C4C4C"/>
          <w:sz w:val="20"/>
          <w:szCs w:val="20"/>
          <w:lang w:eastAsia="ru-RU"/>
        </w:rPr>
        <w:t>год</w:t>
      </w:r>
      <w:r w:rsidRPr="001B1F7C">
        <w:rPr>
          <w:rFonts w:ascii="Times New Roman" w:eastAsia="Times New Roman" w:hAnsi="Times New Roman" w:cs="Times New Roman"/>
          <w:i/>
          <w:iCs/>
          <w:color w:val="999999"/>
          <w:sz w:val="20"/>
          <w:szCs w:val="20"/>
          <w:lang w:val="en-US" w:eastAsia="ru-RU"/>
        </w:rPr>
        <w:t xml:space="preserve">© </w:t>
      </w:r>
      <w:r w:rsidRPr="001B1F7C">
        <w:rPr>
          <w:rFonts w:ascii="Times New Roman" w:eastAsia="Times New Roman" w:hAnsi="Times New Roman" w:cs="Times New Roman"/>
          <w:i/>
          <w:iCs/>
          <w:color w:val="999999"/>
          <w:sz w:val="20"/>
          <w:szCs w:val="20"/>
          <w:lang w:eastAsia="ru-RU"/>
        </w:rPr>
        <w:t>с</w:t>
      </w:r>
      <w:r w:rsidRPr="001B1F7C">
        <w:rPr>
          <w:rFonts w:ascii="Times New Roman" w:eastAsia="Times New Roman" w:hAnsi="Times New Roman" w:cs="Times New Roman"/>
          <w:i/>
          <w:iCs/>
          <w:color w:val="999999"/>
          <w:sz w:val="20"/>
          <w:szCs w:val="20"/>
          <w:lang w:val="en-US" w:eastAsia="ru-RU"/>
        </w:rPr>
        <w:t>lassical-painting.ru</w:t>
      </w:r>
    </w:p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C4C4C"/>
          <w:sz w:val="20"/>
          <w:szCs w:val="20"/>
          <w:lang w:val="en-US" w:eastAsia="ru-RU"/>
        </w:rPr>
      </w:pPr>
      <w:proofErr w:type="gramStart"/>
      <w:r w:rsidRPr="001B1F7C">
        <w:rPr>
          <w:rFonts w:ascii="Times New Roman" w:eastAsia="Times New Roman" w:hAnsi="Times New Roman" w:cs="Times New Roman"/>
          <w:color w:val="4C4C4C"/>
          <w:sz w:val="20"/>
          <w:szCs w:val="20"/>
          <w:lang w:val="en-US" w:eastAsia="ru-RU"/>
        </w:rPr>
        <w:t>2</w:t>
      </w:r>
      <w:proofErr w:type="gramEnd"/>
      <w:r w:rsidRPr="001B1F7C">
        <w:rPr>
          <w:rFonts w:ascii="Times New Roman" w:eastAsia="Times New Roman" w:hAnsi="Times New Roman" w:cs="Times New Roman"/>
          <w:color w:val="4C4C4C"/>
          <w:sz w:val="20"/>
          <w:szCs w:val="20"/>
          <w:lang w:val="en-US" w:eastAsia="ru-RU"/>
        </w:rPr>
        <w:t xml:space="preserve"> / 3</w:t>
      </w:r>
    </w:p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99999"/>
          <w:sz w:val="20"/>
          <w:szCs w:val="20"/>
          <w:lang w:val="en-US" w:eastAsia="ru-RU"/>
        </w:rPr>
      </w:pPr>
      <w:r w:rsidRPr="001B1F7C">
        <w:rPr>
          <w:rFonts w:ascii="Times New Roman" w:eastAsia="Times New Roman" w:hAnsi="Times New Roman" w:cs="Times New Roman"/>
          <w:b/>
          <w:bCs/>
          <w:color w:val="4C4C4C"/>
          <w:sz w:val="20"/>
          <w:szCs w:val="20"/>
          <w:lang w:eastAsia="ru-RU"/>
        </w:rPr>
        <w:lastRenderedPageBreak/>
        <w:t>Богатырь</w:t>
      </w:r>
      <w:r w:rsidRPr="001B1F7C">
        <w:rPr>
          <w:rFonts w:ascii="Times New Roman" w:eastAsia="Times New Roman" w:hAnsi="Times New Roman" w:cs="Times New Roman"/>
          <w:b/>
          <w:bCs/>
          <w:color w:val="4C4C4C"/>
          <w:sz w:val="20"/>
          <w:szCs w:val="20"/>
          <w:lang w:val="en-US" w:eastAsia="ru-RU"/>
        </w:rPr>
        <w:t xml:space="preserve">. </w:t>
      </w:r>
      <w:r w:rsidRPr="001B1F7C">
        <w:rPr>
          <w:rFonts w:ascii="Times New Roman" w:eastAsia="Times New Roman" w:hAnsi="Times New Roman" w:cs="Times New Roman"/>
          <w:b/>
          <w:bCs/>
          <w:color w:val="4C4C4C"/>
          <w:sz w:val="20"/>
          <w:szCs w:val="20"/>
          <w:lang w:eastAsia="ru-RU"/>
        </w:rPr>
        <w:t>Картина</w:t>
      </w:r>
      <w:r w:rsidRPr="001B1F7C">
        <w:rPr>
          <w:rFonts w:ascii="Times New Roman" w:eastAsia="Times New Roman" w:hAnsi="Times New Roman" w:cs="Times New Roman"/>
          <w:b/>
          <w:bCs/>
          <w:color w:val="4C4C4C"/>
          <w:sz w:val="20"/>
          <w:szCs w:val="20"/>
          <w:lang w:val="en-US" w:eastAsia="ru-RU"/>
        </w:rPr>
        <w:t xml:space="preserve"> </w:t>
      </w:r>
      <w:r w:rsidRPr="001B1F7C">
        <w:rPr>
          <w:rFonts w:ascii="Times New Roman" w:eastAsia="Times New Roman" w:hAnsi="Times New Roman" w:cs="Times New Roman"/>
          <w:b/>
          <w:bCs/>
          <w:color w:val="4C4C4C"/>
          <w:sz w:val="20"/>
          <w:szCs w:val="20"/>
          <w:lang w:eastAsia="ru-RU"/>
        </w:rPr>
        <w:t>Михаила</w:t>
      </w:r>
      <w:r w:rsidRPr="001B1F7C">
        <w:rPr>
          <w:rFonts w:ascii="Times New Roman" w:eastAsia="Times New Roman" w:hAnsi="Times New Roman" w:cs="Times New Roman"/>
          <w:b/>
          <w:bCs/>
          <w:color w:val="4C4C4C"/>
          <w:sz w:val="20"/>
          <w:szCs w:val="20"/>
          <w:lang w:val="en-US" w:eastAsia="ru-RU"/>
        </w:rPr>
        <w:t xml:space="preserve"> </w:t>
      </w:r>
      <w:r w:rsidRPr="001B1F7C">
        <w:rPr>
          <w:rFonts w:ascii="Times New Roman" w:eastAsia="Times New Roman" w:hAnsi="Times New Roman" w:cs="Times New Roman"/>
          <w:b/>
          <w:bCs/>
          <w:color w:val="4C4C4C"/>
          <w:sz w:val="20"/>
          <w:szCs w:val="20"/>
          <w:lang w:eastAsia="ru-RU"/>
        </w:rPr>
        <w:t>Врубеля</w:t>
      </w:r>
      <w:r w:rsidRPr="001B1F7C">
        <w:rPr>
          <w:rFonts w:ascii="Times New Roman" w:eastAsia="Times New Roman" w:hAnsi="Times New Roman" w:cs="Times New Roman"/>
          <w:b/>
          <w:bCs/>
          <w:color w:val="4C4C4C"/>
          <w:sz w:val="20"/>
          <w:szCs w:val="20"/>
          <w:lang w:val="en-US" w:eastAsia="ru-RU"/>
        </w:rPr>
        <w:t xml:space="preserve">. 1898 </w:t>
      </w:r>
      <w:r w:rsidRPr="001B1F7C">
        <w:rPr>
          <w:rFonts w:ascii="Times New Roman" w:eastAsia="Times New Roman" w:hAnsi="Times New Roman" w:cs="Times New Roman"/>
          <w:b/>
          <w:bCs/>
          <w:color w:val="4C4C4C"/>
          <w:sz w:val="20"/>
          <w:szCs w:val="20"/>
          <w:lang w:eastAsia="ru-RU"/>
        </w:rPr>
        <w:t>год</w:t>
      </w:r>
      <w:r w:rsidRPr="001B1F7C">
        <w:rPr>
          <w:rFonts w:ascii="Times New Roman" w:eastAsia="Times New Roman" w:hAnsi="Times New Roman" w:cs="Times New Roman"/>
          <w:i/>
          <w:iCs/>
          <w:color w:val="999999"/>
          <w:sz w:val="20"/>
          <w:szCs w:val="20"/>
          <w:lang w:val="en-US" w:eastAsia="ru-RU"/>
        </w:rPr>
        <w:t xml:space="preserve">© Fine Art Images / Heritage Images / Getty Images / </w:t>
      </w:r>
      <w:proofErr w:type="spellStart"/>
      <w:r w:rsidRPr="001B1F7C">
        <w:rPr>
          <w:rFonts w:ascii="Times New Roman" w:eastAsia="Times New Roman" w:hAnsi="Times New Roman" w:cs="Times New Roman"/>
          <w:i/>
          <w:iCs/>
          <w:color w:val="999999"/>
          <w:sz w:val="20"/>
          <w:szCs w:val="20"/>
          <w:lang w:val="en-US" w:eastAsia="ru-RU"/>
        </w:rPr>
        <w:t>Fotobank</w:t>
      </w:r>
      <w:proofErr w:type="spellEnd"/>
    </w:p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C4C4C"/>
          <w:sz w:val="20"/>
          <w:szCs w:val="20"/>
          <w:lang w:eastAsia="ru-RU"/>
        </w:rPr>
      </w:pPr>
      <w:r w:rsidRPr="001B1F7C">
        <w:rPr>
          <w:rFonts w:ascii="Times New Roman" w:eastAsia="Times New Roman" w:hAnsi="Times New Roman" w:cs="Times New Roman"/>
          <w:color w:val="4C4C4C"/>
          <w:sz w:val="20"/>
          <w:szCs w:val="20"/>
          <w:lang w:eastAsia="ru-RU"/>
        </w:rPr>
        <w:t>3 / 3</w:t>
      </w:r>
    </w:p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99999"/>
          <w:sz w:val="20"/>
          <w:szCs w:val="20"/>
          <w:lang w:eastAsia="ru-RU"/>
        </w:rPr>
      </w:pPr>
      <w:r w:rsidRPr="001B1F7C">
        <w:rPr>
          <w:rFonts w:ascii="Times New Roman" w:eastAsia="Times New Roman" w:hAnsi="Times New Roman" w:cs="Times New Roman"/>
          <w:b/>
          <w:bCs/>
          <w:color w:val="4C4C4C"/>
          <w:sz w:val="20"/>
          <w:szCs w:val="20"/>
          <w:lang w:eastAsia="ru-RU"/>
        </w:rPr>
        <w:t>Пан. Картина Михаила Врубеля. 1899 год</w:t>
      </w:r>
      <w:r w:rsidRPr="001B1F7C">
        <w:rPr>
          <w:rFonts w:ascii="Times New Roman" w:eastAsia="Times New Roman" w:hAnsi="Times New Roman" w:cs="Times New Roman"/>
          <w:i/>
          <w:iCs/>
          <w:color w:val="999999"/>
          <w:sz w:val="20"/>
          <w:szCs w:val="20"/>
          <w:lang w:eastAsia="ru-RU"/>
        </w:rPr>
        <w:t xml:space="preserve">© </w:t>
      </w:r>
      <w:proofErr w:type="spellStart"/>
      <w:r w:rsidRPr="001B1F7C">
        <w:rPr>
          <w:rFonts w:ascii="Times New Roman" w:eastAsia="Times New Roman" w:hAnsi="Times New Roman" w:cs="Times New Roman"/>
          <w:i/>
          <w:iCs/>
          <w:color w:val="999999"/>
          <w:sz w:val="20"/>
          <w:szCs w:val="20"/>
          <w:lang w:eastAsia="ru-RU"/>
        </w:rPr>
        <w:t>Wikimedia</w:t>
      </w:r>
      <w:proofErr w:type="spellEnd"/>
      <w:r w:rsidRPr="001B1F7C">
        <w:rPr>
          <w:rFonts w:ascii="Times New Roman" w:eastAsia="Times New Roman" w:hAnsi="Times New Roman" w:cs="Times New Roman"/>
          <w:i/>
          <w:iCs/>
          <w:color w:val="999999"/>
          <w:sz w:val="20"/>
          <w:szCs w:val="20"/>
          <w:lang w:eastAsia="ru-RU"/>
        </w:rPr>
        <w:t xml:space="preserve"> </w:t>
      </w:r>
      <w:proofErr w:type="spellStart"/>
      <w:r w:rsidRPr="001B1F7C">
        <w:rPr>
          <w:rFonts w:ascii="Times New Roman" w:eastAsia="Times New Roman" w:hAnsi="Times New Roman" w:cs="Times New Roman"/>
          <w:i/>
          <w:iCs/>
          <w:color w:val="999999"/>
          <w:sz w:val="20"/>
          <w:szCs w:val="20"/>
          <w:lang w:eastAsia="ru-RU"/>
        </w:rPr>
        <w:t>Commons</w:t>
      </w:r>
      <w:proofErr w:type="spellEnd"/>
    </w:p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</w:pPr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>В то же время сам Врубель совсем был не намерен смеяться над Ильей Муромцем:</w:t>
      </w:r>
    </w:p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</w:pPr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>«Сейчас я опять в Абрамцеве, и опять меня обдает, нет, не обдает, а слышится мне та интимная национальная нотка, которую мне так хочется поймать на холсте и в орнаменте. Это музыка цельного человека, не расчлененного отвлечениями упорядоченного, дифференцированного и бледного Запада».</w:t>
      </w:r>
    </w:p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4C4C4C"/>
          <w:sz w:val="26"/>
          <w:szCs w:val="26"/>
          <w:lang w:eastAsia="ru-RU"/>
        </w:rPr>
      </w:pPr>
      <w:r w:rsidRPr="001B1F7C">
        <w:rPr>
          <w:rFonts w:ascii="Times New Roman" w:eastAsia="Times New Roman" w:hAnsi="Times New Roman" w:cs="Times New Roman"/>
          <w:b/>
          <w:bCs/>
          <w:color w:val="4C4C4C"/>
          <w:sz w:val="26"/>
          <w:szCs w:val="26"/>
          <w:lang w:eastAsia="ru-RU"/>
        </w:rPr>
        <w:t>Михаил Врубель. </w:t>
      </w:r>
      <w:r w:rsidRPr="001B1F7C">
        <w:rPr>
          <w:rFonts w:ascii="Times New Roman" w:eastAsia="Times New Roman" w:hAnsi="Times New Roman" w:cs="Times New Roman"/>
          <w:i/>
          <w:iCs/>
          <w:color w:val="4C4C4C"/>
          <w:sz w:val="26"/>
          <w:szCs w:val="26"/>
          <w:lang w:eastAsia="ru-RU"/>
        </w:rPr>
        <w:t>Из письма сестре</w:t>
      </w:r>
    </w:p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C4C4C"/>
          <w:sz w:val="23"/>
          <w:szCs w:val="23"/>
          <w:lang w:eastAsia="ru-RU"/>
        </w:rPr>
      </w:pPr>
      <w:r w:rsidRPr="001B1F7C">
        <w:rPr>
          <w:rFonts w:ascii="Arial" w:eastAsia="Times New Roman" w:hAnsi="Arial" w:cs="Arial"/>
          <w:noProof/>
          <w:color w:val="4C4C4C"/>
          <w:sz w:val="23"/>
          <w:szCs w:val="23"/>
          <w:lang w:eastAsia="ru-RU"/>
        </w:rPr>
        <w:drawing>
          <wp:inline distT="0" distB="0" distL="0" distR="0" wp14:anchorId="7F8520AC" wp14:editId="76D9272F">
            <wp:extent cx="1657350" cy="2203679"/>
            <wp:effectExtent l="0" t="0" r="0" b="6350"/>
            <wp:docPr id="46" name="Рисунок 46" descr="https://cdn-s-static.arzamas.academy/storage/picture/1036/gallery_picture-5974bc34-7bd3-403a-8948-af1311091d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cdn-s-static.arzamas.academy/storage/picture/1036/gallery_picture-5974bc34-7bd3-403a-8948-af1311091ddb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446" cy="2214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F7C">
        <w:rPr>
          <w:rFonts w:ascii="Arial" w:eastAsia="Times New Roman" w:hAnsi="Arial" w:cs="Arial"/>
          <w:noProof/>
          <w:color w:val="4C4C4C"/>
          <w:sz w:val="23"/>
          <w:szCs w:val="23"/>
          <w:lang w:eastAsia="ru-RU"/>
        </w:rPr>
        <w:t xml:space="preserve"> </w:t>
      </w:r>
      <w:r w:rsidRPr="001B1F7C">
        <w:rPr>
          <w:rFonts w:ascii="Arial" w:eastAsia="Times New Roman" w:hAnsi="Arial" w:cs="Arial"/>
          <w:noProof/>
          <w:color w:val="4C4C4C"/>
          <w:sz w:val="23"/>
          <w:szCs w:val="23"/>
          <w:lang w:eastAsia="ru-RU"/>
        </w:rPr>
        <w:drawing>
          <wp:inline distT="0" distB="0" distL="0" distR="0" wp14:anchorId="6A02FD02" wp14:editId="0FB1206D">
            <wp:extent cx="1714500" cy="2279668"/>
            <wp:effectExtent l="0" t="0" r="0" b="6350"/>
            <wp:docPr id="47" name="Рисунок 47" descr="https://cdn-s-static.arzamas.academy/storage/picture/1029/gallery_picture-6bd167f5-85a8-474c-ad84-2579fdb46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cdn-s-static.arzamas.academy/storage/picture/1029/gallery_picture-6bd167f5-85a8-474c-ad84-2579fdb4637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181" cy="228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F7C">
        <w:rPr>
          <w:rFonts w:ascii="Arial" w:eastAsia="Times New Roman" w:hAnsi="Arial" w:cs="Arial"/>
          <w:noProof/>
          <w:color w:val="4C4C4C"/>
          <w:sz w:val="23"/>
          <w:szCs w:val="23"/>
          <w:lang w:eastAsia="ru-RU"/>
        </w:rPr>
        <w:t xml:space="preserve"> </w:t>
      </w:r>
      <w:r w:rsidRPr="001B1F7C">
        <w:rPr>
          <w:rFonts w:ascii="Arial" w:eastAsia="Times New Roman" w:hAnsi="Arial" w:cs="Arial"/>
          <w:noProof/>
          <w:color w:val="4C4C4C"/>
          <w:sz w:val="23"/>
          <w:szCs w:val="23"/>
          <w:lang w:eastAsia="ru-RU"/>
        </w:rPr>
        <w:drawing>
          <wp:inline distT="0" distB="0" distL="0" distR="0" wp14:anchorId="7F614F0D" wp14:editId="5322A51A">
            <wp:extent cx="1695450" cy="2292439"/>
            <wp:effectExtent l="0" t="0" r="0" b="0"/>
            <wp:docPr id="48" name="Рисунок 48" descr="https://cdn-s-static.arzamas.academy/storage/picture/1030/gallery_picture-a86597e8-05a8-4f32-b1d2-fc33043472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cdn-s-static.arzamas.academy/storage/picture/1030/gallery_picture-a86597e8-05a8-4f32-b1d2-fc33043472f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573" cy="230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C4C4C"/>
          <w:sz w:val="23"/>
          <w:szCs w:val="23"/>
          <w:lang w:eastAsia="ru-RU"/>
        </w:rPr>
      </w:pPr>
    </w:p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C4C4C"/>
          <w:sz w:val="23"/>
          <w:szCs w:val="23"/>
          <w:lang w:eastAsia="ru-RU"/>
        </w:rPr>
      </w:pPr>
      <w:r w:rsidRPr="001B1F7C">
        <w:rPr>
          <w:rFonts w:ascii="Arial" w:eastAsia="Times New Roman" w:hAnsi="Arial" w:cs="Arial"/>
          <w:noProof/>
          <w:color w:val="4C4C4C"/>
          <w:sz w:val="23"/>
          <w:szCs w:val="23"/>
          <w:lang w:eastAsia="ru-RU"/>
        </w:rPr>
        <w:drawing>
          <wp:inline distT="0" distB="0" distL="0" distR="0" wp14:anchorId="1D1326BD" wp14:editId="581547C4">
            <wp:extent cx="1017231" cy="1352550"/>
            <wp:effectExtent l="0" t="0" r="0" b="0"/>
            <wp:docPr id="50" name="Рисунок 50" descr="https://cdn-s-static.arzamas.academy/storage/picture/1033/gallery_picture-68e69b42-41a3-48cd-ace5-48e8f5acba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cdn-s-static.arzamas.academy/storage/picture/1033/gallery_picture-68e69b42-41a3-48cd-ace5-48e8f5acba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611" cy="1365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F7C">
        <w:rPr>
          <w:rFonts w:ascii="Arial" w:eastAsia="Times New Roman" w:hAnsi="Arial" w:cs="Arial"/>
          <w:noProof/>
          <w:color w:val="4C4C4C"/>
          <w:sz w:val="23"/>
          <w:szCs w:val="23"/>
          <w:lang w:eastAsia="ru-RU"/>
        </w:rPr>
        <w:t xml:space="preserve"> </w:t>
      </w:r>
      <w:r>
        <w:rPr>
          <w:rFonts w:ascii="Arial" w:eastAsia="Times New Roman" w:hAnsi="Arial" w:cs="Arial"/>
          <w:noProof/>
          <w:color w:val="4C4C4C"/>
          <w:sz w:val="23"/>
          <w:szCs w:val="23"/>
          <w:lang w:eastAsia="ru-RU"/>
        </w:rPr>
        <w:t xml:space="preserve"> </w:t>
      </w:r>
      <w:r w:rsidRPr="001B1F7C">
        <w:rPr>
          <w:rFonts w:ascii="Arial" w:eastAsia="Times New Roman" w:hAnsi="Arial" w:cs="Arial"/>
          <w:noProof/>
          <w:color w:val="4C4C4C"/>
          <w:sz w:val="23"/>
          <w:szCs w:val="23"/>
          <w:lang w:eastAsia="ru-RU"/>
        </w:rPr>
        <w:drawing>
          <wp:inline distT="0" distB="0" distL="0" distR="0" wp14:anchorId="1C112D6F" wp14:editId="5A08BC83">
            <wp:extent cx="1021556" cy="1362075"/>
            <wp:effectExtent l="0" t="0" r="7620" b="0"/>
            <wp:docPr id="49" name="Рисунок 49" descr="https://cdn-s-static.arzamas.academy/storage/picture/1031/gallery_picture-5be2f646-91ef-4947-8da6-ff33dc284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cdn-s-static.arzamas.academy/storage/picture/1031/gallery_picture-5be2f646-91ef-4947-8da6-ff33dc28427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625" cy="136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F7C">
        <w:rPr>
          <w:rFonts w:ascii="Arial" w:eastAsia="Times New Roman" w:hAnsi="Arial" w:cs="Arial"/>
          <w:noProof/>
          <w:color w:val="4C4C4C"/>
          <w:sz w:val="23"/>
          <w:szCs w:val="23"/>
          <w:lang w:eastAsia="ru-RU"/>
        </w:rPr>
        <w:t xml:space="preserve"> </w:t>
      </w:r>
      <w:r>
        <w:rPr>
          <w:rFonts w:ascii="Arial" w:eastAsia="Times New Roman" w:hAnsi="Arial" w:cs="Arial"/>
          <w:noProof/>
          <w:color w:val="4C4C4C"/>
          <w:sz w:val="23"/>
          <w:szCs w:val="23"/>
          <w:lang w:eastAsia="ru-RU"/>
        </w:rPr>
        <w:t xml:space="preserve"> </w:t>
      </w:r>
      <w:r w:rsidRPr="001B1F7C">
        <w:rPr>
          <w:rFonts w:ascii="Arial" w:eastAsia="Times New Roman" w:hAnsi="Arial" w:cs="Arial"/>
          <w:noProof/>
          <w:color w:val="4C4C4C"/>
          <w:sz w:val="23"/>
          <w:szCs w:val="23"/>
          <w:lang w:eastAsia="ru-RU"/>
        </w:rPr>
        <w:drawing>
          <wp:inline distT="0" distB="0" distL="0" distR="0" wp14:anchorId="353428D2" wp14:editId="2D0EC646">
            <wp:extent cx="1000125" cy="1315233"/>
            <wp:effectExtent l="0" t="0" r="0" b="0"/>
            <wp:docPr id="51" name="Рисунок 51" descr="https://cdn-s-static.arzamas.academy/storage/picture/1037/gallery_picture-4d899e0a-8783-48f3-8635-88404553d8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cdn-s-static.arzamas.academy/storage/picture/1037/gallery_picture-4d899e0a-8783-48f3-8635-88404553d8d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240" cy="133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C4C4C"/>
          <w:sz w:val="23"/>
          <w:szCs w:val="23"/>
          <w:lang w:eastAsia="ru-RU"/>
        </w:rPr>
      </w:pPr>
    </w:p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C4C4C"/>
          <w:sz w:val="23"/>
          <w:szCs w:val="23"/>
          <w:lang w:eastAsia="ru-RU"/>
        </w:rPr>
      </w:pPr>
      <w:r w:rsidRPr="001B1F7C">
        <w:rPr>
          <w:rFonts w:ascii="Arial" w:eastAsia="Times New Roman" w:hAnsi="Arial" w:cs="Arial"/>
          <w:noProof/>
          <w:color w:val="4C4C4C"/>
          <w:sz w:val="23"/>
          <w:szCs w:val="23"/>
          <w:lang w:eastAsia="ru-RU"/>
        </w:rPr>
        <w:drawing>
          <wp:inline distT="0" distB="0" distL="0" distR="0" wp14:anchorId="3D154083" wp14:editId="7358B9DA">
            <wp:extent cx="1028700" cy="1364022"/>
            <wp:effectExtent l="0" t="0" r="0" b="7620"/>
            <wp:docPr id="52" name="Рисунок 52" descr="https://cdn-s-static.arzamas.academy/storage/picture/1035/gallery_picture-2e8ae01d-4d16-409a-bcac-af235ab1cd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cdn-s-static.arzamas.academy/storage/picture/1035/gallery_picture-2e8ae01d-4d16-409a-bcac-af235ab1cd8f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70" cy="1377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F7C">
        <w:rPr>
          <w:rFonts w:ascii="Arial" w:eastAsia="Times New Roman" w:hAnsi="Arial" w:cs="Arial"/>
          <w:noProof/>
          <w:color w:val="4C4C4C"/>
          <w:sz w:val="23"/>
          <w:szCs w:val="23"/>
          <w:lang w:eastAsia="ru-RU"/>
        </w:rPr>
        <w:t xml:space="preserve"> </w:t>
      </w:r>
      <w:r>
        <w:rPr>
          <w:rFonts w:ascii="Arial" w:eastAsia="Times New Roman" w:hAnsi="Arial" w:cs="Arial"/>
          <w:noProof/>
          <w:color w:val="4C4C4C"/>
          <w:sz w:val="23"/>
          <w:szCs w:val="23"/>
          <w:lang w:eastAsia="ru-RU"/>
        </w:rPr>
        <w:t xml:space="preserve"> </w:t>
      </w:r>
      <w:r w:rsidRPr="001B1F7C">
        <w:rPr>
          <w:rFonts w:ascii="Arial" w:eastAsia="Times New Roman" w:hAnsi="Arial" w:cs="Arial"/>
          <w:noProof/>
          <w:color w:val="4C4C4C"/>
          <w:sz w:val="23"/>
          <w:szCs w:val="23"/>
          <w:lang w:eastAsia="ru-RU"/>
        </w:rPr>
        <w:drawing>
          <wp:inline distT="0" distB="0" distL="0" distR="0" wp14:anchorId="28933FB2" wp14:editId="33FF5CC4">
            <wp:extent cx="952262" cy="1266166"/>
            <wp:effectExtent l="0" t="0" r="635" b="0"/>
            <wp:docPr id="53" name="Рисунок 53" descr="https://cdn-s-static.arzamas.academy/storage/picture/1034/gallery_picture-3a2abcbf-57f8-45ac-a39a-5fa5b3e26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cdn-s-static.arzamas.academy/storage/picture/1034/gallery_picture-3a2abcbf-57f8-45ac-a39a-5fa5b3e268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816" cy="1280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F7C">
        <w:rPr>
          <w:rFonts w:ascii="Arial" w:eastAsia="Times New Roman" w:hAnsi="Arial" w:cs="Arial"/>
          <w:noProof/>
          <w:color w:val="4C4C4C"/>
          <w:sz w:val="23"/>
          <w:szCs w:val="23"/>
          <w:lang w:eastAsia="ru-RU"/>
        </w:rPr>
        <w:t xml:space="preserve"> </w:t>
      </w:r>
      <w:r>
        <w:rPr>
          <w:rFonts w:ascii="Arial" w:eastAsia="Times New Roman" w:hAnsi="Arial" w:cs="Arial"/>
          <w:noProof/>
          <w:color w:val="4C4C4C"/>
          <w:sz w:val="23"/>
          <w:szCs w:val="23"/>
          <w:lang w:eastAsia="ru-RU"/>
        </w:rPr>
        <w:t xml:space="preserve"> </w:t>
      </w:r>
      <w:r w:rsidRPr="001B1F7C">
        <w:rPr>
          <w:rFonts w:ascii="Arial" w:eastAsia="Times New Roman" w:hAnsi="Arial" w:cs="Arial"/>
          <w:noProof/>
          <w:color w:val="4C4C4C"/>
          <w:sz w:val="23"/>
          <w:szCs w:val="23"/>
          <w:lang w:eastAsia="ru-RU"/>
        </w:rPr>
        <w:drawing>
          <wp:inline distT="0" distB="0" distL="0" distR="0" wp14:anchorId="353CD0A6" wp14:editId="791D5348">
            <wp:extent cx="994568" cy="1333500"/>
            <wp:effectExtent l="0" t="0" r="0" b="0"/>
            <wp:docPr id="54" name="Рисунок 54" descr="https://cdn-s-static.arzamas.academy/storage/picture/1032/gallery_picture-a03f7b55-328a-4441-93e6-2eeb31abeb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cdn-s-static.arzamas.academy/storage/picture/1032/gallery_picture-a03f7b55-328a-4441-93e6-2eeb31abeb9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576" cy="134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4C4C4C"/>
          <w:sz w:val="23"/>
          <w:szCs w:val="23"/>
          <w:lang w:eastAsia="ru-RU"/>
        </w:rPr>
        <w:t xml:space="preserve"> </w:t>
      </w:r>
      <w:r>
        <w:rPr>
          <w:rFonts w:ascii="Arial" w:eastAsia="Times New Roman" w:hAnsi="Arial" w:cs="Arial"/>
          <w:noProof/>
          <w:color w:val="4C4C4C"/>
          <w:sz w:val="23"/>
          <w:szCs w:val="23"/>
          <w:lang w:eastAsia="ru-RU"/>
        </w:rPr>
        <w:drawing>
          <wp:inline distT="0" distB="0" distL="0" distR="0" wp14:anchorId="7856445E">
            <wp:extent cx="923925" cy="1234864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640" cy="1237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C4C4C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4C4C4C"/>
          <w:sz w:val="23"/>
          <w:szCs w:val="23"/>
          <w:lang w:eastAsia="ru-RU"/>
        </w:rPr>
        <w:t xml:space="preserve"> </w:t>
      </w:r>
    </w:p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C4C4C"/>
          <w:sz w:val="20"/>
          <w:szCs w:val="20"/>
          <w:lang w:eastAsia="ru-RU"/>
        </w:rPr>
      </w:pPr>
      <w:r w:rsidRPr="001B1F7C">
        <w:rPr>
          <w:rFonts w:ascii="Times New Roman" w:eastAsia="Times New Roman" w:hAnsi="Times New Roman" w:cs="Times New Roman"/>
          <w:color w:val="4C4C4C"/>
          <w:sz w:val="20"/>
          <w:szCs w:val="20"/>
          <w:lang w:eastAsia="ru-RU"/>
        </w:rPr>
        <w:t>1 / 10</w:t>
      </w:r>
    </w:p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99999"/>
          <w:sz w:val="20"/>
          <w:szCs w:val="20"/>
          <w:lang w:eastAsia="ru-RU"/>
        </w:rPr>
      </w:pPr>
      <w:proofErr w:type="spellStart"/>
      <w:r w:rsidRPr="001B1F7C">
        <w:rPr>
          <w:rFonts w:ascii="Times New Roman" w:eastAsia="Times New Roman" w:hAnsi="Times New Roman" w:cs="Times New Roman"/>
          <w:b/>
          <w:bCs/>
          <w:color w:val="4C4C4C"/>
          <w:sz w:val="20"/>
          <w:szCs w:val="20"/>
          <w:lang w:eastAsia="ru-RU"/>
        </w:rPr>
        <w:t>Чурило</w:t>
      </w:r>
      <w:proofErr w:type="spellEnd"/>
      <w:r w:rsidRPr="001B1F7C">
        <w:rPr>
          <w:rFonts w:ascii="Times New Roman" w:eastAsia="Times New Roman" w:hAnsi="Times New Roman" w:cs="Times New Roman"/>
          <w:b/>
          <w:bCs/>
          <w:color w:val="4C4C4C"/>
          <w:sz w:val="20"/>
          <w:szCs w:val="20"/>
          <w:lang w:eastAsia="ru-RU"/>
        </w:rPr>
        <w:t xml:space="preserve"> </w:t>
      </w:r>
      <w:proofErr w:type="spellStart"/>
      <w:r w:rsidRPr="001B1F7C">
        <w:rPr>
          <w:rFonts w:ascii="Times New Roman" w:eastAsia="Times New Roman" w:hAnsi="Times New Roman" w:cs="Times New Roman"/>
          <w:b/>
          <w:bCs/>
          <w:color w:val="4C4C4C"/>
          <w:sz w:val="20"/>
          <w:szCs w:val="20"/>
          <w:lang w:eastAsia="ru-RU"/>
        </w:rPr>
        <w:t>Плёнкович</w:t>
      </w:r>
      <w:proofErr w:type="spellEnd"/>
      <w:r w:rsidRPr="001B1F7C">
        <w:rPr>
          <w:rFonts w:ascii="Times New Roman" w:eastAsia="Times New Roman" w:hAnsi="Times New Roman" w:cs="Times New Roman"/>
          <w:b/>
          <w:bCs/>
          <w:color w:val="4C4C4C"/>
          <w:sz w:val="20"/>
          <w:szCs w:val="20"/>
          <w:lang w:eastAsia="ru-RU"/>
        </w:rPr>
        <w:t>. Иллюстрация Андрея Рябушкина. 1895 год</w:t>
      </w:r>
      <w:r w:rsidRPr="001B1F7C">
        <w:rPr>
          <w:rFonts w:ascii="Times New Roman" w:eastAsia="Times New Roman" w:hAnsi="Times New Roman" w:cs="Times New Roman"/>
          <w:i/>
          <w:iCs/>
          <w:color w:val="999999"/>
          <w:sz w:val="20"/>
          <w:szCs w:val="20"/>
          <w:lang w:eastAsia="ru-RU"/>
        </w:rPr>
        <w:t xml:space="preserve">© </w:t>
      </w:r>
      <w:proofErr w:type="spellStart"/>
      <w:r w:rsidRPr="001B1F7C">
        <w:rPr>
          <w:rFonts w:ascii="Times New Roman" w:eastAsia="Times New Roman" w:hAnsi="Times New Roman" w:cs="Times New Roman"/>
          <w:i/>
          <w:iCs/>
          <w:color w:val="999999"/>
          <w:sz w:val="20"/>
          <w:szCs w:val="20"/>
          <w:lang w:eastAsia="ru-RU"/>
        </w:rPr>
        <w:t>Wikimedia</w:t>
      </w:r>
      <w:proofErr w:type="spellEnd"/>
      <w:r w:rsidRPr="001B1F7C">
        <w:rPr>
          <w:rFonts w:ascii="Times New Roman" w:eastAsia="Times New Roman" w:hAnsi="Times New Roman" w:cs="Times New Roman"/>
          <w:i/>
          <w:iCs/>
          <w:color w:val="999999"/>
          <w:sz w:val="20"/>
          <w:szCs w:val="20"/>
          <w:lang w:eastAsia="ru-RU"/>
        </w:rPr>
        <w:t xml:space="preserve"> </w:t>
      </w:r>
      <w:proofErr w:type="spellStart"/>
      <w:r w:rsidRPr="001B1F7C">
        <w:rPr>
          <w:rFonts w:ascii="Times New Roman" w:eastAsia="Times New Roman" w:hAnsi="Times New Roman" w:cs="Times New Roman"/>
          <w:i/>
          <w:iCs/>
          <w:color w:val="999999"/>
          <w:sz w:val="20"/>
          <w:szCs w:val="20"/>
          <w:lang w:eastAsia="ru-RU"/>
        </w:rPr>
        <w:t>Commons</w:t>
      </w:r>
      <w:proofErr w:type="spellEnd"/>
    </w:p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C4C4C"/>
          <w:sz w:val="20"/>
          <w:szCs w:val="20"/>
          <w:lang w:eastAsia="ru-RU"/>
        </w:rPr>
      </w:pPr>
      <w:r w:rsidRPr="001B1F7C">
        <w:rPr>
          <w:rFonts w:ascii="Times New Roman" w:eastAsia="Times New Roman" w:hAnsi="Times New Roman" w:cs="Times New Roman"/>
          <w:color w:val="4C4C4C"/>
          <w:sz w:val="20"/>
          <w:szCs w:val="20"/>
          <w:lang w:eastAsia="ru-RU"/>
        </w:rPr>
        <w:t>2 / 10</w:t>
      </w:r>
    </w:p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99999"/>
          <w:sz w:val="20"/>
          <w:szCs w:val="20"/>
          <w:lang w:eastAsia="ru-RU"/>
        </w:rPr>
      </w:pPr>
      <w:r w:rsidRPr="001B1F7C">
        <w:rPr>
          <w:rFonts w:ascii="Times New Roman" w:eastAsia="Times New Roman" w:hAnsi="Times New Roman" w:cs="Times New Roman"/>
          <w:b/>
          <w:bCs/>
          <w:color w:val="4C4C4C"/>
          <w:sz w:val="20"/>
          <w:szCs w:val="20"/>
          <w:lang w:eastAsia="ru-RU"/>
        </w:rPr>
        <w:t>Святогор. Иллюстрация Андрея Рябушкина. 1895 год</w:t>
      </w:r>
      <w:r w:rsidRPr="001B1F7C">
        <w:rPr>
          <w:rFonts w:ascii="Times New Roman" w:eastAsia="Times New Roman" w:hAnsi="Times New Roman" w:cs="Times New Roman"/>
          <w:i/>
          <w:iCs/>
          <w:color w:val="999999"/>
          <w:sz w:val="20"/>
          <w:szCs w:val="20"/>
          <w:lang w:eastAsia="ru-RU"/>
        </w:rPr>
        <w:t xml:space="preserve">© </w:t>
      </w:r>
      <w:proofErr w:type="spellStart"/>
      <w:r w:rsidRPr="001B1F7C">
        <w:rPr>
          <w:rFonts w:ascii="Times New Roman" w:eastAsia="Times New Roman" w:hAnsi="Times New Roman" w:cs="Times New Roman"/>
          <w:i/>
          <w:iCs/>
          <w:color w:val="999999"/>
          <w:sz w:val="20"/>
          <w:szCs w:val="20"/>
          <w:lang w:eastAsia="ru-RU"/>
        </w:rPr>
        <w:t>Wikimedia</w:t>
      </w:r>
      <w:proofErr w:type="spellEnd"/>
      <w:r w:rsidRPr="001B1F7C">
        <w:rPr>
          <w:rFonts w:ascii="Times New Roman" w:eastAsia="Times New Roman" w:hAnsi="Times New Roman" w:cs="Times New Roman"/>
          <w:i/>
          <w:iCs/>
          <w:color w:val="999999"/>
          <w:sz w:val="20"/>
          <w:szCs w:val="20"/>
          <w:lang w:eastAsia="ru-RU"/>
        </w:rPr>
        <w:t xml:space="preserve"> </w:t>
      </w:r>
      <w:proofErr w:type="spellStart"/>
      <w:r w:rsidRPr="001B1F7C">
        <w:rPr>
          <w:rFonts w:ascii="Times New Roman" w:eastAsia="Times New Roman" w:hAnsi="Times New Roman" w:cs="Times New Roman"/>
          <w:i/>
          <w:iCs/>
          <w:color w:val="999999"/>
          <w:sz w:val="20"/>
          <w:szCs w:val="20"/>
          <w:lang w:eastAsia="ru-RU"/>
        </w:rPr>
        <w:t>Commons</w:t>
      </w:r>
      <w:proofErr w:type="spellEnd"/>
    </w:p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C4C4C"/>
          <w:sz w:val="20"/>
          <w:szCs w:val="20"/>
          <w:lang w:eastAsia="ru-RU"/>
        </w:rPr>
      </w:pPr>
      <w:r w:rsidRPr="001B1F7C">
        <w:rPr>
          <w:rFonts w:ascii="Times New Roman" w:eastAsia="Times New Roman" w:hAnsi="Times New Roman" w:cs="Times New Roman"/>
          <w:color w:val="4C4C4C"/>
          <w:sz w:val="20"/>
          <w:szCs w:val="20"/>
          <w:lang w:eastAsia="ru-RU"/>
        </w:rPr>
        <w:t>3 / 10</w:t>
      </w:r>
    </w:p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99999"/>
          <w:sz w:val="20"/>
          <w:szCs w:val="20"/>
          <w:lang w:eastAsia="ru-RU"/>
        </w:rPr>
      </w:pPr>
      <w:r w:rsidRPr="001B1F7C">
        <w:rPr>
          <w:rFonts w:ascii="Times New Roman" w:eastAsia="Times New Roman" w:hAnsi="Times New Roman" w:cs="Times New Roman"/>
          <w:b/>
          <w:bCs/>
          <w:color w:val="4C4C4C"/>
          <w:sz w:val="20"/>
          <w:szCs w:val="20"/>
          <w:lang w:eastAsia="ru-RU"/>
        </w:rPr>
        <w:t>Василий Буслаев. Иллюстрация Андрея Рябушкина. 1895 год</w:t>
      </w:r>
      <w:r w:rsidRPr="001B1F7C">
        <w:rPr>
          <w:rFonts w:ascii="Times New Roman" w:eastAsia="Times New Roman" w:hAnsi="Times New Roman" w:cs="Times New Roman"/>
          <w:i/>
          <w:iCs/>
          <w:color w:val="999999"/>
          <w:sz w:val="20"/>
          <w:szCs w:val="20"/>
          <w:lang w:eastAsia="ru-RU"/>
        </w:rPr>
        <w:t xml:space="preserve">© </w:t>
      </w:r>
      <w:proofErr w:type="spellStart"/>
      <w:r w:rsidRPr="001B1F7C">
        <w:rPr>
          <w:rFonts w:ascii="Times New Roman" w:eastAsia="Times New Roman" w:hAnsi="Times New Roman" w:cs="Times New Roman"/>
          <w:i/>
          <w:iCs/>
          <w:color w:val="999999"/>
          <w:sz w:val="20"/>
          <w:szCs w:val="20"/>
          <w:lang w:eastAsia="ru-RU"/>
        </w:rPr>
        <w:t>Wikimedia</w:t>
      </w:r>
      <w:proofErr w:type="spellEnd"/>
      <w:r w:rsidRPr="001B1F7C">
        <w:rPr>
          <w:rFonts w:ascii="Times New Roman" w:eastAsia="Times New Roman" w:hAnsi="Times New Roman" w:cs="Times New Roman"/>
          <w:i/>
          <w:iCs/>
          <w:color w:val="999999"/>
          <w:sz w:val="20"/>
          <w:szCs w:val="20"/>
          <w:lang w:eastAsia="ru-RU"/>
        </w:rPr>
        <w:t xml:space="preserve"> </w:t>
      </w:r>
      <w:proofErr w:type="spellStart"/>
      <w:r w:rsidRPr="001B1F7C">
        <w:rPr>
          <w:rFonts w:ascii="Times New Roman" w:eastAsia="Times New Roman" w:hAnsi="Times New Roman" w:cs="Times New Roman"/>
          <w:i/>
          <w:iCs/>
          <w:color w:val="999999"/>
          <w:sz w:val="20"/>
          <w:szCs w:val="20"/>
          <w:lang w:eastAsia="ru-RU"/>
        </w:rPr>
        <w:t>Commons</w:t>
      </w:r>
      <w:proofErr w:type="spellEnd"/>
    </w:p>
    <w:p w:rsidR="001B1F7C" w:rsidRPr="001B1F7C" w:rsidRDefault="001B1F7C" w:rsidP="001B1F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C4C4C"/>
          <w:sz w:val="20"/>
          <w:szCs w:val="20"/>
          <w:lang w:eastAsia="ru-RU"/>
        </w:rPr>
      </w:pPr>
      <w:r w:rsidRPr="001B1F7C">
        <w:rPr>
          <w:rFonts w:ascii="Times New Roman" w:eastAsia="Times New Roman" w:hAnsi="Times New Roman" w:cs="Times New Roman"/>
          <w:color w:val="4C4C4C"/>
          <w:sz w:val="20"/>
          <w:szCs w:val="20"/>
          <w:lang w:eastAsia="ru-RU"/>
        </w:rPr>
        <w:t>4 / 10</w:t>
      </w:r>
    </w:p>
    <w:p w:rsidR="001B1F7C" w:rsidRPr="001B1F7C" w:rsidRDefault="001B1F7C" w:rsidP="001B1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999999"/>
          <w:sz w:val="20"/>
          <w:szCs w:val="20"/>
          <w:lang w:eastAsia="ru-RU"/>
        </w:rPr>
      </w:pPr>
      <w:r w:rsidRPr="001B1F7C">
        <w:rPr>
          <w:rFonts w:ascii="Times New Roman" w:eastAsia="Times New Roman" w:hAnsi="Times New Roman" w:cs="Times New Roman"/>
          <w:b/>
          <w:bCs/>
          <w:color w:val="4C4C4C"/>
          <w:sz w:val="20"/>
          <w:szCs w:val="20"/>
          <w:lang w:eastAsia="ru-RU"/>
        </w:rPr>
        <w:t>Добрыня Никитич. Иллюстрация Андрея Рябушкина. 1895 год</w:t>
      </w:r>
      <w:r w:rsidRPr="001B1F7C">
        <w:rPr>
          <w:rFonts w:ascii="Times New Roman" w:eastAsia="Times New Roman" w:hAnsi="Times New Roman" w:cs="Times New Roman"/>
          <w:i/>
          <w:iCs/>
          <w:color w:val="999999"/>
          <w:sz w:val="20"/>
          <w:szCs w:val="20"/>
          <w:lang w:eastAsia="ru-RU"/>
        </w:rPr>
        <w:t xml:space="preserve">© </w:t>
      </w:r>
      <w:proofErr w:type="spellStart"/>
      <w:r w:rsidRPr="001B1F7C">
        <w:rPr>
          <w:rFonts w:ascii="Times New Roman" w:eastAsia="Times New Roman" w:hAnsi="Times New Roman" w:cs="Times New Roman"/>
          <w:i/>
          <w:iCs/>
          <w:color w:val="999999"/>
          <w:sz w:val="20"/>
          <w:szCs w:val="20"/>
          <w:lang w:eastAsia="ru-RU"/>
        </w:rPr>
        <w:t>Wikimedia</w:t>
      </w:r>
      <w:proofErr w:type="spellEnd"/>
      <w:r w:rsidRPr="001B1F7C">
        <w:rPr>
          <w:rFonts w:ascii="Times New Roman" w:eastAsia="Times New Roman" w:hAnsi="Times New Roman" w:cs="Times New Roman"/>
          <w:i/>
          <w:iCs/>
          <w:color w:val="999999"/>
          <w:sz w:val="20"/>
          <w:szCs w:val="20"/>
          <w:lang w:eastAsia="ru-RU"/>
        </w:rPr>
        <w:t xml:space="preserve"> </w:t>
      </w:r>
      <w:proofErr w:type="spellStart"/>
      <w:r w:rsidRPr="001B1F7C">
        <w:rPr>
          <w:rFonts w:ascii="Times New Roman" w:eastAsia="Times New Roman" w:hAnsi="Times New Roman" w:cs="Times New Roman"/>
          <w:i/>
          <w:iCs/>
          <w:color w:val="999999"/>
          <w:sz w:val="20"/>
          <w:szCs w:val="20"/>
          <w:lang w:eastAsia="ru-RU"/>
        </w:rPr>
        <w:t>Commons</w:t>
      </w:r>
      <w:proofErr w:type="spellEnd"/>
    </w:p>
    <w:p w:rsidR="001B1F7C" w:rsidRPr="001B1F7C" w:rsidRDefault="001B1F7C" w:rsidP="001B1F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C4C4C"/>
          <w:sz w:val="20"/>
          <w:szCs w:val="20"/>
          <w:lang w:eastAsia="ru-RU"/>
        </w:rPr>
      </w:pPr>
      <w:r w:rsidRPr="001B1F7C">
        <w:rPr>
          <w:rFonts w:ascii="Times New Roman" w:eastAsia="Times New Roman" w:hAnsi="Times New Roman" w:cs="Times New Roman"/>
          <w:color w:val="4C4C4C"/>
          <w:sz w:val="20"/>
          <w:szCs w:val="20"/>
          <w:lang w:eastAsia="ru-RU"/>
        </w:rPr>
        <w:t>5 / 10</w:t>
      </w:r>
    </w:p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99999"/>
          <w:sz w:val="20"/>
          <w:szCs w:val="20"/>
          <w:lang w:eastAsia="ru-RU"/>
        </w:rPr>
      </w:pPr>
      <w:r w:rsidRPr="001B1F7C">
        <w:rPr>
          <w:rFonts w:ascii="Times New Roman" w:eastAsia="Times New Roman" w:hAnsi="Times New Roman" w:cs="Times New Roman"/>
          <w:b/>
          <w:bCs/>
          <w:color w:val="4C4C4C"/>
          <w:sz w:val="20"/>
          <w:szCs w:val="20"/>
          <w:lang w:eastAsia="ru-RU"/>
        </w:rPr>
        <w:t xml:space="preserve">Владимир Красное Солнышко и его жена Апраксия </w:t>
      </w:r>
      <w:proofErr w:type="spellStart"/>
      <w:r w:rsidRPr="001B1F7C">
        <w:rPr>
          <w:rFonts w:ascii="Times New Roman" w:eastAsia="Times New Roman" w:hAnsi="Times New Roman" w:cs="Times New Roman"/>
          <w:b/>
          <w:bCs/>
          <w:color w:val="4C4C4C"/>
          <w:sz w:val="20"/>
          <w:szCs w:val="20"/>
          <w:lang w:eastAsia="ru-RU"/>
        </w:rPr>
        <w:t>Королевична</w:t>
      </w:r>
      <w:proofErr w:type="spellEnd"/>
      <w:r w:rsidRPr="001B1F7C">
        <w:rPr>
          <w:rFonts w:ascii="Times New Roman" w:eastAsia="Times New Roman" w:hAnsi="Times New Roman" w:cs="Times New Roman"/>
          <w:b/>
          <w:bCs/>
          <w:color w:val="4C4C4C"/>
          <w:sz w:val="20"/>
          <w:szCs w:val="20"/>
          <w:lang w:eastAsia="ru-RU"/>
        </w:rPr>
        <w:t>. Иллюстрация Андрея Рябушкина. 1895 год</w:t>
      </w:r>
      <w:r w:rsidRPr="001B1F7C">
        <w:rPr>
          <w:rFonts w:ascii="Times New Roman" w:eastAsia="Times New Roman" w:hAnsi="Times New Roman" w:cs="Times New Roman"/>
          <w:i/>
          <w:iCs/>
          <w:color w:val="999999"/>
          <w:sz w:val="20"/>
          <w:szCs w:val="20"/>
          <w:lang w:eastAsia="ru-RU"/>
        </w:rPr>
        <w:t xml:space="preserve">© </w:t>
      </w:r>
      <w:proofErr w:type="spellStart"/>
      <w:r w:rsidRPr="001B1F7C">
        <w:rPr>
          <w:rFonts w:ascii="Times New Roman" w:eastAsia="Times New Roman" w:hAnsi="Times New Roman" w:cs="Times New Roman"/>
          <w:i/>
          <w:iCs/>
          <w:color w:val="999999"/>
          <w:sz w:val="20"/>
          <w:szCs w:val="20"/>
          <w:lang w:eastAsia="ru-RU"/>
        </w:rPr>
        <w:t>Wikimedia</w:t>
      </w:r>
      <w:proofErr w:type="spellEnd"/>
      <w:r w:rsidRPr="001B1F7C">
        <w:rPr>
          <w:rFonts w:ascii="Times New Roman" w:eastAsia="Times New Roman" w:hAnsi="Times New Roman" w:cs="Times New Roman"/>
          <w:i/>
          <w:iCs/>
          <w:color w:val="999999"/>
          <w:sz w:val="20"/>
          <w:szCs w:val="20"/>
          <w:lang w:eastAsia="ru-RU"/>
        </w:rPr>
        <w:t xml:space="preserve"> </w:t>
      </w:r>
      <w:proofErr w:type="spellStart"/>
      <w:r w:rsidRPr="001B1F7C">
        <w:rPr>
          <w:rFonts w:ascii="Times New Roman" w:eastAsia="Times New Roman" w:hAnsi="Times New Roman" w:cs="Times New Roman"/>
          <w:i/>
          <w:iCs/>
          <w:color w:val="999999"/>
          <w:sz w:val="20"/>
          <w:szCs w:val="20"/>
          <w:lang w:eastAsia="ru-RU"/>
        </w:rPr>
        <w:t>Commons</w:t>
      </w:r>
      <w:proofErr w:type="spellEnd"/>
    </w:p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C4C4C"/>
          <w:sz w:val="20"/>
          <w:szCs w:val="20"/>
          <w:lang w:eastAsia="ru-RU"/>
        </w:rPr>
      </w:pPr>
      <w:r w:rsidRPr="001B1F7C">
        <w:rPr>
          <w:rFonts w:ascii="Times New Roman" w:eastAsia="Times New Roman" w:hAnsi="Times New Roman" w:cs="Times New Roman"/>
          <w:color w:val="4C4C4C"/>
          <w:sz w:val="20"/>
          <w:szCs w:val="20"/>
          <w:lang w:eastAsia="ru-RU"/>
        </w:rPr>
        <w:t>6 / 10</w:t>
      </w:r>
    </w:p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99999"/>
          <w:sz w:val="20"/>
          <w:szCs w:val="20"/>
          <w:lang w:eastAsia="ru-RU"/>
        </w:rPr>
      </w:pPr>
      <w:r w:rsidRPr="001B1F7C">
        <w:rPr>
          <w:rFonts w:ascii="Times New Roman" w:eastAsia="Times New Roman" w:hAnsi="Times New Roman" w:cs="Times New Roman"/>
          <w:b/>
          <w:bCs/>
          <w:color w:val="4C4C4C"/>
          <w:sz w:val="20"/>
          <w:szCs w:val="20"/>
          <w:lang w:eastAsia="ru-RU"/>
        </w:rPr>
        <w:t>Илья Муромец. Иллюстрация Андрея Рябушкина. 1895 год</w:t>
      </w:r>
      <w:r w:rsidRPr="001B1F7C">
        <w:rPr>
          <w:rFonts w:ascii="Times New Roman" w:eastAsia="Times New Roman" w:hAnsi="Times New Roman" w:cs="Times New Roman"/>
          <w:i/>
          <w:iCs/>
          <w:color w:val="999999"/>
          <w:sz w:val="20"/>
          <w:szCs w:val="20"/>
          <w:lang w:eastAsia="ru-RU"/>
        </w:rPr>
        <w:t xml:space="preserve">© </w:t>
      </w:r>
      <w:proofErr w:type="spellStart"/>
      <w:r w:rsidRPr="001B1F7C">
        <w:rPr>
          <w:rFonts w:ascii="Times New Roman" w:eastAsia="Times New Roman" w:hAnsi="Times New Roman" w:cs="Times New Roman"/>
          <w:i/>
          <w:iCs/>
          <w:color w:val="999999"/>
          <w:sz w:val="20"/>
          <w:szCs w:val="20"/>
          <w:lang w:eastAsia="ru-RU"/>
        </w:rPr>
        <w:t>Wikimedia</w:t>
      </w:r>
      <w:proofErr w:type="spellEnd"/>
      <w:r w:rsidRPr="001B1F7C">
        <w:rPr>
          <w:rFonts w:ascii="Times New Roman" w:eastAsia="Times New Roman" w:hAnsi="Times New Roman" w:cs="Times New Roman"/>
          <w:i/>
          <w:iCs/>
          <w:color w:val="999999"/>
          <w:sz w:val="20"/>
          <w:szCs w:val="20"/>
          <w:lang w:eastAsia="ru-RU"/>
        </w:rPr>
        <w:t xml:space="preserve"> </w:t>
      </w:r>
      <w:proofErr w:type="spellStart"/>
      <w:r w:rsidRPr="001B1F7C">
        <w:rPr>
          <w:rFonts w:ascii="Times New Roman" w:eastAsia="Times New Roman" w:hAnsi="Times New Roman" w:cs="Times New Roman"/>
          <w:i/>
          <w:iCs/>
          <w:color w:val="999999"/>
          <w:sz w:val="20"/>
          <w:szCs w:val="20"/>
          <w:lang w:eastAsia="ru-RU"/>
        </w:rPr>
        <w:t>Commons</w:t>
      </w:r>
      <w:proofErr w:type="spellEnd"/>
    </w:p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C4C4C"/>
          <w:sz w:val="20"/>
          <w:szCs w:val="20"/>
          <w:lang w:eastAsia="ru-RU"/>
        </w:rPr>
      </w:pPr>
      <w:r w:rsidRPr="001B1F7C">
        <w:rPr>
          <w:rFonts w:ascii="Times New Roman" w:eastAsia="Times New Roman" w:hAnsi="Times New Roman" w:cs="Times New Roman"/>
          <w:color w:val="4C4C4C"/>
          <w:sz w:val="20"/>
          <w:szCs w:val="20"/>
          <w:lang w:eastAsia="ru-RU"/>
        </w:rPr>
        <w:lastRenderedPageBreak/>
        <w:t>7 / 10</w:t>
      </w:r>
    </w:p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99999"/>
          <w:sz w:val="20"/>
          <w:szCs w:val="20"/>
          <w:lang w:eastAsia="ru-RU"/>
        </w:rPr>
      </w:pPr>
      <w:r w:rsidRPr="001B1F7C">
        <w:rPr>
          <w:rFonts w:ascii="Times New Roman" w:eastAsia="Times New Roman" w:hAnsi="Times New Roman" w:cs="Times New Roman"/>
          <w:b/>
          <w:bCs/>
          <w:color w:val="4C4C4C"/>
          <w:sz w:val="20"/>
          <w:szCs w:val="20"/>
          <w:lang w:eastAsia="ru-RU"/>
        </w:rPr>
        <w:t>Садко, богатый новгородский гость. Иллюстрация Андрея Рябушкина. 1895 год</w:t>
      </w:r>
      <w:r w:rsidRPr="001B1F7C">
        <w:rPr>
          <w:rFonts w:ascii="Times New Roman" w:eastAsia="Times New Roman" w:hAnsi="Times New Roman" w:cs="Times New Roman"/>
          <w:i/>
          <w:iCs/>
          <w:color w:val="999999"/>
          <w:sz w:val="20"/>
          <w:szCs w:val="20"/>
          <w:lang w:eastAsia="ru-RU"/>
        </w:rPr>
        <w:t xml:space="preserve">© </w:t>
      </w:r>
      <w:proofErr w:type="spellStart"/>
      <w:r w:rsidRPr="001B1F7C">
        <w:rPr>
          <w:rFonts w:ascii="Times New Roman" w:eastAsia="Times New Roman" w:hAnsi="Times New Roman" w:cs="Times New Roman"/>
          <w:i/>
          <w:iCs/>
          <w:color w:val="999999"/>
          <w:sz w:val="20"/>
          <w:szCs w:val="20"/>
          <w:lang w:eastAsia="ru-RU"/>
        </w:rPr>
        <w:t>Wikimedia</w:t>
      </w:r>
      <w:proofErr w:type="spellEnd"/>
      <w:r w:rsidRPr="001B1F7C">
        <w:rPr>
          <w:rFonts w:ascii="Times New Roman" w:eastAsia="Times New Roman" w:hAnsi="Times New Roman" w:cs="Times New Roman"/>
          <w:i/>
          <w:iCs/>
          <w:color w:val="999999"/>
          <w:sz w:val="20"/>
          <w:szCs w:val="20"/>
          <w:lang w:eastAsia="ru-RU"/>
        </w:rPr>
        <w:t xml:space="preserve"> </w:t>
      </w:r>
      <w:proofErr w:type="spellStart"/>
      <w:r w:rsidRPr="001B1F7C">
        <w:rPr>
          <w:rFonts w:ascii="Times New Roman" w:eastAsia="Times New Roman" w:hAnsi="Times New Roman" w:cs="Times New Roman"/>
          <w:i/>
          <w:iCs/>
          <w:color w:val="999999"/>
          <w:sz w:val="20"/>
          <w:szCs w:val="20"/>
          <w:lang w:eastAsia="ru-RU"/>
        </w:rPr>
        <w:t>Commons</w:t>
      </w:r>
      <w:proofErr w:type="spellEnd"/>
    </w:p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C4C4C"/>
          <w:sz w:val="20"/>
          <w:szCs w:val="20"/>
          <w:lang w:eastAsia="ru-RU"/>
        </w:rPr>
      </w:pPr>
      <w:r w:rsidRPr="001B1F7C">
        <w:rPr>
          <w:rFonts w:ascii="Times New Roman" w:eastAsia="Times New Roman" w:hAnsi="Times New Roman" w:cs="Times New Roman"/>
          <w:color w:val="4C4C4C"/>
          <w:sz w:val="20"/>
          <w:szCs w:val="20"/>
          <w:lang w:eastAsia="ru-RU"/>
        </w:rPr>
        <w:t>8 / 10</w:t>
      </w:r>
    </w:p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99999"/>
          <w:sz w:val="20"/>
          <w:szCs w:val="20"/>
          <w:lang w:eastAsia="ru-RU"/>
        </w:rPr>
      </w:pPr>
      <w:r w:rsidRPr="001B1F7C">
        <w:rPr>
          <w:rFonts w:ascii="Times New Roman" w:eastAsia="Times New Roman" w:hAnsi="Times New Roman" w:cs="Times New Roman"/>
          <w:b/>
          <w:bCs/>
          <w:color w:val="4C4C4C"/>
          <w:sz w:val="20"/>
          <w:szCs w:val="20"/>
          <w:lang w:eastAsia="ru-RU"/>
        </w:rPr>
        <w:t>Алеша Попович. Иллюстрация Андрея Рябушкина. 1895 год</w:t>
      </w:r>
      <w:r w:rsidRPr="001B1F7C">
        <w:rPr>
          <w:rFonts w:ascii="Times New Roman" w:eastAsia="Times New Roman" w:hAnsi="Times New Roman" w:cs="Times New Roman"/>
          <w:i/>
          <w:iCs/>
          <w:color w:val="999999"/>
          <w:sz w:val="20"/>
          <w:szCs w:val="20"/>
          <w:lang w:eastAsia="ru-RU"/>
        </w:rPr>
        <w:t xml:space="preserve">© </w:t>
      </w:r>
      <w:proofErr w:type="spellStart"/>
      <w:r w:rsidRPr="001B1F7C">
        <w:rPr>
          <w:rFonts w:ascii="Times New Roman" w:eastAsia="Times New Roman" w:hAnsi="Times New Roman" w:cs="Times New Roman"/>
          <w:i/>
          <w:iCs/>
          <w:color w:val="999999"/>
          <w:sz w:val="20"/>
          <w:szCs w:val="20"/>
          <w:lang w:eastAsia="ru-RU"/>
        </w:rPr>
        <w:t>Wikimedia</w:t>
      </w:r>
      <w:proofErr w:type="spellEnd"/>
      <w:r w:rsidRPr="001B1F7C">
        <w:rPr>
          <w:rFonts w:ascii="Times New Roman" w:eastAsia="Times New Roman" w:hAnsi="Times New Roman" w:cs="Times New Roman"/>
          <w:i/>
          <w:iCs/>
          <w:color w:val="999999"/>
          <w:sz w:val="20"/>
          <w:szCs w:val="20"/>
          <w:lang w:eastAsia="ru-RU"/>
        </w:rPr>
        <w:t xml:space="preserve"> </w:t>
      </w:r>
      <w:proofErr w:type="spellStart"/>
      <w:r w:rsidRPr="001B1F7C">
        <w:rPr>
          <w:rFonts w:ascii="Times New Roman" w:eastAsia="Times New Roman" w:hAnsi="Times New Roman" w:cs="Times New Roman"/>
          <w:i/>
          <w:iCs/>
          <w:color w:val="999999"/>
          <w:sz w:val="20"/>
          <w:szCs w:val="20"/>
          <w:lang w:eastAsia="ru-RU"/>
        </w:rPr>
        <w:t>Commons</w:t>
      </w:r>
      <w:proofErr w:type="spellEnd"/>
    </w:p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C4C4C"/>
          <w:sz w:val="20"/>
          <w:szCs w:val="20"/>
          <w:lang w:eastAsia="ru-RU"/>
        </w:rPr>
      </w:pPr>
      <w:r w:rsidRPr="001B1F7C">
        <w:rPr>
          <w:rFonts w:ascii="Times New Roman" w:eastAsia="Times New Roman" w:hAnsi="Times New Roman" w:cs="Times New Roman"/>
          <w:color w:val="4C4C4C"/>
          <w:sz w:val="20"/>
          <w:szCs w:val="20"/>
          <w:lang w:eastAsia="ru-RU"/>
        </w:rPr>
        <w:t>9 / 10</w:t>
      </w:r>
    </w:p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99999"/>
          <w:sz w:val="20"/>
          <w:szCs w:val="20"/>
          <w:lang w:eastAsia="ru-RU"/>
        </w:rPr>
      </w:pPr>
      <w:r w:rsidRPr="001B1F7C">
        <w:rPr>
          <w:rFonts w:ascii="Times New Roman" w:eastAsia="Times New Roman" w:hAnsi="Times New Roman" w:cs="Times New Roman"/>
          <w:b/>
          <w:bCs/>
          <w:color w:val="4C4C4C"/>
          <w:sz w:val="20"/>
          <w:szCs w:val="20"/>
          <w:lang w:eastAsia="ru-RU"/>
        </w:rPr>
        <w:t xml:space="preserve">Микула </w:t>
      </w:r>
      <w:proofErr w:type="spellStart"/>
      <w:r w:rsidRPr="001B1F7C">
        <w:rPr>
          <w:rFonts w:ascii="Times New Roman" w:eastAsia="Times New Roman" w:hAnsi="Times New Roman" w:cs="Times New Roman"/>
          <w:b/>
          <w:bCs/>
          <w:color w:val="4C4C4C"/>
          <w:sz w:val="20"/>
          <w:szCs w:val="20"/>
          <w:lang w:eastAsia="ru-RU"/>
        </w:rPr>
        <w:t>Селянинович</w:t>
      </w:r>
      <w:proofErr w:type="spellEnd"/>
      <w:r w:rsidRPr="001B1F7C">
        <w:rPr>
          <w:rFonts w:ascii="Times New Roman" w:eastAsia="Times New Roman" w:hAnsi="Times New Roman" w:cs="Times New Roman"/>
          <w:b/>
          <w:bCs/>
          <w:color w:val="4C4C4C"/>
          <w:sz w:val="20"/>
          <w:szCs w:val="20"/>
          <w:lang w:eastAsia="ru-RU"/>
        </w:rPr>
        <w:t>. Иллюстрация Андрея Рябушкина. 1895 год</w:t>
      </w:r>
      <w:r w:rsidRPr="001B1F7C">
        <w:rPr>
          <w:rFonts w:ascii="Times New Roman" w:eastAsia="Times New Roman" w:hAnsi="Times New Roman" w:cs="Times New Roman"/>
          <w:i/>
          <w:iCs/>
          <w:color w:val="999999"/>
          <w:sz w:val="20"/>
          <w:szCs w:val="20"/>
          <w:lang w:eastAsia="ru-RU"/>
        </w:rPr>
        <w:t xml:space="preserve">© </w:t>
      </w:r>
      <w:proofErr w:type="spellStart"/>
      <w:r w:rsidRPr="001B1F7C">
        <w:rPr>
          <w:rFonts w:ascii="Times New Roman" w:eastAsia="Times New Roman" w:hAnsi="Times New Roman" w:cs="Times New Roman"/>
          <w:i/>
          <w:iCs/>
          <w:color w:val="999999"/>
          <w:sz w:val="20"/>
          <w:szCs w:val="20"/>
          <w:lang w:eastAsia="ru-RU"/>
        </w:rPr>
        <w:t>Wikimedia</w:t>
      </w:r>
      <w:proofErr w:type="spellEnd"/>
      <w:r w:rsidRPr="001B1F7C">
        <w:rPr>
          <w:rFonts w:ascii="Times New Roman" w:eastAsia="Times New Roman" w:hAnsi="Times New Roman" w:cs="Times New Roman"/>
          <w:i/>
          <w:iCs/>
          <w:color w:val="999999"/>
          <w:sz w:val="20"/>
          <w:szCs w:val="20"/>
          <w:lang w:eastAsia="ru-RU"/>
        </w:rPr>
        <w:t xml:space="preserve"> </w:t>
      </w:r>
      <w:proofErr w:type="spellStart"/>
      <w:r w:rsidRPr="001B1F7C">
        <w:rPr>
          <w:rFonts w:ascii="Times New Roman" w:eastAsia="Times New Roman" w:hAnsi="Times New Roman" w:cs="Times New Roman"/>
          <w:i/>
          <w:iCs/>
          <w:color w:val="999999"/>
          <w:sz w:val="20"/>
          <w:szCs w:val="20"/>
          <w:lang w:eastAsia="ru-RU"/>
        </w:rPr>
        <w:t>Commons</w:t>
      </w:r>
      <w:proofErr w:type="spellEnd"/>
    </w:p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C4C4C"/>
          <w:sz w:val="20"/>
          <w:szCs w:val="20"/>
          <w:lang w:eastAsia="ru-RU"/>
        </w:rPr>
      </w:pPr>
      <w:r w:rsidRPr="001B1F7C">
        <w:rPr>
          <w:rFonts w:ascii="Times New Roman" w:eastAsia="Times New Roman" w:hAnsi="Times New Roman" w:cs="Times New Roman"/>
          <w:color w:val="4C4C4C"/>
          <w:sz w:val="20"/>
          <w:szCs w:val="20"/>
          <w:lang w:eastAsia="ru-RU"/>
        </w:rPr>
        <w:t>10 / 10</w:t>
      </w:r>
    </w:p>
    <w:p w:rsidR="001B1F7C" w:rsidRPr="001B1F7C" w:rsidRDefault="001B1F7C" w:rsidP="001B1F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999999"/>
          <w:sz w:val="20"/>
          <w:szCs w:val="20"/>
          <w:lang w:eastAsia="ru-RU"/>
        </w:rPr>
      </w:pPr>
      <w:proofErr w:type="spellStart"/>
      <w:r w:rsidRPr="001B1F7C">
        <w:rPr>
          <w:rFonts w:ascii="Times New Roman" w:eastAsia="Times New Roman" w:hAnsi="Times New Roman" w:cs="Times New Roman"/>
          <w:b/>
          <w:bCs/>
          <w:color w:val="4C4C4C"/>
          <w:sz w:val="20"/>
          <w:szCs w:val="20"/>
          <w:lang w:eastAsia="ru-RU"/>
        </w:rPr>
        <w:t>Вольга</w:t>
      </w:r>
      <w:proofErr w:type="spellEnd"/>
      <w:r w:rsidRPr="001B1F7C">
        <w:rPr>
          <w:rFonts w:ascii="Times New Roman" w:eastAsia="Times New Roman" w:hAnsi="Times New Roman" w:cs="Times New Roman"/>
          <w:b/>
          <w:bCs/>
          <w:color w:val="4C4C4C"/>
          <w:sz w:val="20"/>
          <w:szCs w:val="20"/>
          <w:lang w:eastAsia="ru-RU"/>
        </w:rPr>
        <w:t xml:space="preserve"> </w:t>
      </w:r>
      <w:proofErr w:type="spellStart"/>
      <w:r w:rsidRPr="001B1F7C">
        <w:rPr>
          <w:rFonts w:ascii="Times New Roman" w:eastAsia="Times New Roman" w:hAnsi="Times New Roman" w:cs="Times New Roman"/>
          <w:b/>
          <w:bCs/>
          <w:color w:val="4C4C4C"/>
          <w:sz w:val="20"/>
          <w:szCs w:val="20"/>
          <w:lang w:eastAsia="ru-RU"/>
        </w:rPr>
        <w:t>Всеславьевич</w:t>
      </w:r>
      <w:proofErr w:type="spellEnd"/>
      <w:r w:rsidRPr="001B1F7C">
        <w:rPr>
          <w:rFonts w:ascii="Times New Roman" w:eastAsia="Times New Roman" w:hAnsi="Times New Roman" w:cs="Times New Roman"/>
          <w:b/>
          <w:bCs/>
          <w:color w:val="4C4C4C"/>
          <w:sz w:val="20"/>
          <w:szCs w:val="20"/>
          <w:lang w:eastAsia="ru-RU"/>
        </w:rPr>
        <w:t>. Иллюстрация Андрея Рябушкина. 1895 год</w:t>
      </w:r>
      <w:r w:rsidRPr="001B1F7C">
        <w:rPr>
          <w:rFonts w:ascii="Times New Roman" w:eastAsia="Times New Roman" w:hAnsi="Times New Roman" w:cs="Times New Roman"/>
          <w:i/>
          <w:iCs/>
          <w:color w:val="999999"/>
          <w:sz w:val="20"/>
          <w:szCs w:val="20"/>
          <w:lang w:eastAsia="ru-RU"/>
        </w:rPr>
        <w:t xml:space="preserve">© </w:t>
      </w:r>
      <w:proofErr w:type="spellStart"/>
      <w:r w:rsidRPr="001B1F7C">
        <w:rPr>
          <w:rFonts w:ascii="Times New Roman" w:eastAsia="Times New Roman" w:hAnsi="Times New Roman" w:cs="Times New Roman"/>
          <w:i/>
          <w:iCs/>
          <w:color w:val="999999"/>
          <w:sz w:val="20"/>
          <w:szCs w:val="20"/>
          <w:lang w:eastAsia="ru-RU"/>
        </w:rPr>
        <w:t>Wikimedia</w:t>
      </w:r>
      <w:proofErr w:type="spellEnd"/>
      <w:r w:rsidRPr="001B1F7C">
        <w:rPr>
          <w:rFonts w:ascii="Times New Roman" w:eastAsia="Times New Roman" w:hAnsi="Times New Roman" w:cs="Times New Roman"/>
          <w:i/>
          <w:iCs/>
          <w:color w:val="999999"/>
          <w:sz w:val="20"/>
          <w:szCs w:val="20"/>
          <w:lang w:eastAsia="ru-RU"/>
        </w:rPr>
        <w:t xml:space="preserve"> </w:t>
      </w:r>
      <w:proofErr w:type="spellStart"/>
      <w:r w:rsidRPr="001B1F7C">
        <w:rPr>
          <w:rFonts w:ascii="Times New Roman" w:eastAsia="Times New Roman" w:hAnsi="Times New Roman" w:cs="Times New Roman"/>
          <w:i/>
          <w:iCs/>
          <w:color w:val="999999"/>
          <w:sz w:val="20"/>
          <w:szCs w:val="20"/>
          <w:lang w:eastAsia="ru-RU"/>
        </w:rPr>
        <w:t>Commons</w:t>
      </w:r>
      <w:proofErr w:type="spellEnd"/>
    </w:p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</w:pPr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 xml:space="preserve">Подобно Врубелю, оригинальный взгляд на русский эпос предложил Андрей </w:t>
      </w:r>
      <w:proofErr w:type="gramStart"/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>Рябушкин  .</w:t>
      </w:r>
      <w:proofErr w:type="gramEnd"/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 xml:space="preserve"> В графической серии «Русские былинные богатыри» художник </w:t>
      </w:r>
      <w:proofErr w:type="gramStart"/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>представил</w:t>
      </w:r>
      <w:proofErr w:type="gramEnd"/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 xml:space="preserve"> как классические былинные образы, так и менее известных персонажей ― </w:t>
      </w:r>
      <w:proofErr w:type="spellStart"/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>Чурилу</w:t>
      </w:r>
      <w:proofErr w:type="spellEnd"/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 xml:space="preserve"> </w:t>
      </w:r>
      <w:proofErr w:type="spellStart"/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>Плёнковича</w:t>
      </w:r>
      <w:proofErr w:type="spellEnd"/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 xml:space="preserve"> и Василия Буслаева. В 1895 году серия была издана книгой и стала уникальным образцом «социологии» богатырей. Рябушкин стремился придать каждому персонажу как можно больше индивидуальных черт: Садко деловито заложил руки за спину, </w:t>
      </w:r>
      <w:proofErr w:type="spellStart"/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>Вольга</w:t>
      </w:r>
      <w:proofErr w:type="spellEnd"/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 xml:space="preserve"> </w:t>
      </w:r>
      <w:proofErr w:type="spellStart"/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>Всеславьевич</w:t>
      </w:r>
      <w:proofErr w:type="spellEnd"/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 xml:space="preserve"> притих в ожидании действий врага, Илья Муромец предстает слегка заторможенным силачом. Отсюда и стилистический разнобой серии: Святогор напоминает картины бельгийского символиста </w:t>
      </w:r>
      <w:proofErr w:type="spellStart"/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>Фернана</w:t>
      </w:r>
      <w:proofErr w:type="spellEnd"/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 xml:space="preserve"> </w:t>
      </w:r>
      <w:proofErr w:type="spellStart"/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>Кнопфа</w:t>
      </w:r>
      <w:proofErr w:type="spellEnd"/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 xml:space="preserve">, а Владимир Красное Солнышко с женой ― </w:t>
      </w:r>
      <w:proofErr w:type="spellStart"/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>фаюмские</w:t>
      </w:r>
      <w:proofErr w:type="spellEnd"/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 xml:space="preserve"> </w:t>
      </w:r>
      <w:proofErr w:type="gramStart"/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>портреты  .</w:t>
      </w:r>
      <w:proofErr w:type="gramEnd"/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 xml:space="preserve"> Но в целом, говоря современным языком, русский эпос в интерпретации Рябушкина предстает русским </w:t>
      </w:r>
      <w:proofErr w:type="spellStart"/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>фэнтези</w:t>
      </w:r>
      <w:proofErr w:type="spellEnd"/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 xml:space="preserve">, где есть и богатырь-гном Микула </w:t>
      </w:r>
      <w:proofErr w:type="spellStart"/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>Селянинович</w:t>
      </w:r>
      <w:proofErr w:type="spellEnd"/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>, и богатырь-эльф Алеша Попович, и царящий над миром маг Святогор.</w:t>
      </w:r>
    </w:p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C4C4C"/>
          <w:sz w:val="23"/>
          <w:szCs w:val="23"/>
          <w:lang w:eastAsia="ru-RU"/>
        </w:rPr>
      </w:pPr>
      <w:proofErr w:type="spellStart"/>
      <w:r w:rsidRPr="001B1F7C">
        <w:rPr>
          <w:rFonts w:ascii="Arial" w:eastAsia="Times New Roman" w:hAnsi="Arial" w:cs="Arial"/>
          <w:color w:val="4C4C4C"/>
          <w:sz w:val="23"/>
          <w:szCs w:val="23"/>
          <w:lang w:eastAsia="ru-RU"/>
        </w:rPr>
        <w:t>Previous</w:t>
      </w:r>
      <w:proofErr w:type="spellEnd"/>
    </w:p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C4C4C"/>
          <w:sz w:val="23"/>
          <w:szCs w:val="23"/>
          <w:lang w:eastAsia="ru-RU"/>
        </w:rPr>
      </w:pPr>
      <w:r w:rsidRPr="001B1F7C">
        <w:rPr>
          <w:rFonts w:ascii="Arial" w:eastAsia="Times New Roman" w:hAnsi="Arial" w:cs="Arial"/>
          <w:noProof/>
          <w:color w:val="4C4C4C"/>
          <w:sz w:val="23"/>
          <w:szCs w:val="23"/>
          <w:lang w:eastAsia="ru-RU"/>
        </w:rPr>
        <w:drawing>
          <wp:inline distT="0" distB="0" distL="0" distR="0" wp14:anchorId="7F491D8A" wp14:editId="602A67E3">
            <wp:extent cx="1266825" cy="1512627"/>
            <wp:effectExtent l="0" t="0" r="0" b="0"/>
            <wp:docPr id="56" name="Рисунок 56" descr="https://cdn-s-static.arzamas.academy/storage/picture/1040/gallery_picture-13b47298-8e63-4058-9389-c0bdebc6f7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cdn-s-static.arzamas.academy/storage/picture/1040/gallery_picture-13b47298-8e63-4058-9389-c0bdebc6f7c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322" cy="1517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F7C">
        <w:rPr>
          <w:rFonts w:ascii="Arial" w:eastAsia="Times New Roman" w:hAnsi="Arial" w:cs="Arial"/>
          <w:noProof/>
          <w:color w:val="4C4C4C"/>
          <w:sz w:val="23"/>
          <w:szCs w:val="23"/>
          <w:lang w:eastAsia="ru-RU"/>
        </w:rPr>
        <w:t xml:space="preserve"> </w:t>
      </w:r>
      <w:r w:rsidRPr="001B1F7C">
        <w:rPr>
          <w:rFonts w:ascii="Arial" w:eastAsia="Times New Roman" w:hAnsi="Arial" w:cs="Arial"/>
          <w:noProof/>
          <w:color w:val="4C4C4C"/>
          <w:sz w:val="23"/>
          <w:szCs w:val="23"/>
          <w:lang w:eastAsia="ru-RU"/>
        </w:rPr>
        <w:drawing>
          <wp:inline distT="0" distB="0" distL="0" distR="0" wp14:anchorId="6F5F8897" wp14:editId="3F07EB16">
            <wp:extent cx="1371600" cy="1645920"/>
            <wp:effectExtent l="0" t="0" r="0" b="0"/>
            <wp:docPr id="57" name="Рисунок 57" descr="https://cdn-s-static.arzamas.academy/storage/picture/1042/gallery_picture-1a68242c-2958-4554-8664-2acb0b4243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cdn-s-static.arzamas.academy/storage/picture/1042/gallery_picture-1a68242c-2958-4554-8664-2acb0b42438d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F7C">
        <w:rPr>
          <w:rFonts w:ascii="Arial" w:eastAsia="Times New Roman" w:hAnsi="Arial" w:cs="Arial"/>
          <w:noProof/>
          <w:color w:val="4C4C4C"/>
          <w:sz w:val="23"/>
          <w:szCs w:val="23"/>
          <w:lang w:eastAsia="ru-RU"/>
        </w:rPr>
        <w:t xml:space="preserve"> </w:t>
      </w:r>
      <w:r w:rsidRPr="001B1F7C">
        <w:rPr>
          <w:rFonts w:ascii="Arial" w:eastAsia="Times New Roman" w:hAnsi="Arial" w:cs="Arial"/>
          <w:noProof/>
          <w:color w:val="4C4C4C"/>
          <w:sz w:val="23"/>
          <w:szCs w:val="23"/>
          <w:lang w:eastAsia="ru-RU"/>
        </w:rPr>
        <w:drawing>
          <wp:inline distT="0" distB="0" distL="0" distR="0" wp14:anchorId="4ACF39AD" wp14:editId="0AE4898E">
            <wp:extent cx="1366242" cy="1619250"/>
            <wp:effectExtent l="0" t="0" r="5715" b="0"/>
            <wp:docPr id="58" name="Рисунок 58" descr="https://cdn-s-static.arzamas.academy/storage/picture/1043/gallery_picture-34b6089c-657b-4976-a388-5d327fdb86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cdn-s-static.arzamas.academy/storage/picture/1043/gallery_picture-34b6089c-657b-4976-a388-5d327fdb86cc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967" cy="1628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F7C">
        <w:rPr>
          <w:rFonts w:ascii="Arial" w:eastAsia="Times New Roman" w:hAnsi="Arial" w:cs="Arial"/>
          <w:noProof/>
          <w:color w:val="4C4C4C"/>
          <w:sz w:val="23"/>
          <w:szCs w:val="23"/>
          <w:lang w:eastAsia="ru-RU"/>
        </w:rPr>
        <w:t xml:space="preserve"> </w:t>
      </w:r>
      <w:r w:rsidRPr="001B1F7C">
        <w:rPr>
          <w:rFonts w:ascii="Arial" w:eastAsia="Times New Roman" w:hAnsi="Arial" w:cs="Arial"/>
          <w:noProof/>
          <w:color w:val="4C4C4C"/>
          <w:sz w:val="23"/>
          <w:szCs w:val="23"/>
          <w:lang w:eastAsia="ru-RU"/>
        </w:rPr>
        <w:drawing>
          <wp:inline distT="0" distB="0" distL="0" distR="0" wp14:anchorId="099064E6" wp14:editId="037B8B9F">
            <wp:extent cx="1392535" cy="1666875"/>
            <wp:effectExtent l="0" t="0" r="0" b="0"/>
            <wp:docPr id="59" name="Рисунок 59" descr="https://cdn-s-static.arzamas.academy/storage/picture/1044/gallery_picture-b7dc1caa-f963-4080-b4bf-bed356c838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cdn-s-static.arzamas.academy/storage/picture/1044/gallery_picture-b7dc1caa-f963-4080-b4bf-bed356c8383f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483" cy="16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C4C4C"/>
          <w:sz w:val="23"/>
          <w:szCs w:val="23"/>
          <w:lang w:eastAsia="ru-RU"/>
        </w:rPr>
      </w:pPr>
    </w:p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C4C4C"/>
          <w:sz w:val="23"/>
          <w:szCs w:val="23"/>
          <w:lang w:eastAsia="ru-RU"/>
        </w:rPr>
      </w:pPr>
      <w:r w:rsidRPr="001B1F7C">
        <w:rPr>
          <w:rFonts w:ascii="Arial" w:eastAsia="Times New Roman" w:hAnsi="Arial" w:cs="Arial"/>
          <w:noProof/>
          <w:color w:val="4C4C4C"/>
          <w:sz w:val="23"/>
          <w:szCs w:val="23"/>
          <w:lang w:eastAsia="ru-RU"/>
        </w:rPr>
        <w:drawing>
          <wp:inline distT="0" distB="0" distL="0" distR="0" wp14:anchorId="086B6D75" wp14:editId="0483A040">
            <wp:extent cx="1490464" cy="1762125"/>
            <wp:effectExtent l="0" t="0" r="0" b="0"/>
            <wp:docPr id="60" name="Рисунок 60" descr="https://cdn-s-static.arzamas.academy/storage/picture/1045/gallery_picture-bf608835-ca24-4ab5-a9ea-3c96bbabc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cdn-s-static.arzamas.academy/storage/picture/1045/gallery_picture-bf608835-ca24-4ab5-a9ea-3c96bbabc30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602" cy="176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F7C">
        <w:rPr>
          <w:rFonts w:ascii="Arial" w:eastAsia="Times New Roman" w:hAnsi="Arial" w:cs="Arial"/>
          <w:noProof/>
          <w:color w:val="4C4C4C"/>
          <w:sz w:val="23"/>
          <w:szCs w:val="23"/>
          <w:lang w:eastAsia="ru-RU"/>
        </w:rPr>
        <w:t xml:space="preserve"> </w:t>
      </w:r>
      <w:r w:rsidRPr="001B1F7C">
        <w:rPr>
          <w:rFonts w:ascii="Arial" w:eastAsia="Times New Roman" w:hAnsi="Arial" w:cs="Arial"/>
          <w:noProof/>
          <w:color w:val="4C4C4C"/>
          <w:sz w:val="23"/>
          <w:szCs w:val="23"/>
          <w:lang w:eastAsia="ru-RU"/>
        </w:rPr>
        <w:drawing>
          <wp:inline distT="0" distB="0" distL="0" distR="0" wp14:anchorId="208198D3" wp14:editId="26D09239">
            <wp:extent cx="1504950" cy="1828799"/>
            <wp:effectExtent l="0" t="0" r="0" b="635"/>
            <wp:docPr id="61" name="Рисунок 61" descr="https://cdn-s-static.arzamas.academy/storage/picture/1046/gallery_picture-fb968f68-186d-478f-a6ba-d0ab4f70cc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cdn-s-static.arzamas.academy/storage/picture/1046/gallery_picture-fb968f68-186d-478f-a6ba-d0ab4f70cc7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267" cy="184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C4C4C"/>
          <w:sz w:val="23"/>
          <w:szCs w:val="23"/>
          <w:lang w:eastAsia="ru-RU"/>
        </w:rPr>
      </w:pPr>
    </w:p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</w:pPr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 xml:space="preserve">Если бы не «Богатыри» Васнецова, мир мог бы потерять художника Ивана </w:t>
      </w:r>
      <w:proofErr w:type="spellStart"/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>Билибина</w:t>
      </w:r>
      <w:proofErr w:type="spellEnd"/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 xml:space="preserve">. В конце 1890-х </w:t>
      </w:r>
      <w:proofErr w:type="spellStart"/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>Билибин</w:t>
      </w:r>
      <w:proofErr w:type="spellEnd"/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 xml:space="preserve"> параллельно занимался живописью и учился на юриста, но после того, как увидел картину на первой персональной выставке Васнецова, решительно уехал в деревню и принялся изучать русскую древность. Богатыри в интерпретации </w:t>
      </w:r>
      <w:proofErr w:type="spellStart"/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>Билибина</w:t>
      </w:r>
      <w:proofErr w:type="spellEnd"/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 xml:space="preserve"> бывали очень разными. Художник иллюстрировал былины наряду со сказками, и поэтому, например, его иллюстрации к «</w:t>
      </w:r>
      <w:proofErr w:type="spellStart"/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>Вольге</w:t>
      </w:r>
      <w:proofErr w:type="spellEnd"/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 xml:space="preserve">» 1903 года выполнены в жизнерадостной стилистике </w:t>
      </w:r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lastRenderedPageBreak/>
        <w:t xml:space="preserve">детских книг с картинками, хотя в них явно прослеживается влияние палехской миниатюры. При этом </w:t>
      </w:r>
      <w:proofErr w:type="spellStart"/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>Билибин</w:t>
      </w:r>
      <w:proofErr w:type="spellEnd"/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 xml:space="preserve"> мог стилизовать лубок, как на плакате «</w:t>
      </w:r>
      <w:proofErr w:type="spellStart"/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>Пречудный</w:t>
      </w:r>
      <w:proofErr w:type="spellEnd"/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 xml:space="preserve"> богатырь </w:t>
      </w:r>
      <w:proofErr w:type="spellStart"/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>Бова</w:t>
      </w:r>
      <w:proofErr w:type="spellEnd"/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 xml:space="preserve"> Королевич» (1911), что, безусловно, оправданно: </w:t>
      </w:r>
      <w:proofErr w:type="spellStart"/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>Бова</w:t>
      </w:r>
      <w:proofErr w:type="spellEnd"/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 xml:space="preserve"> Королевич известен в первую очередь как лубочный герой.</w:t>
      </w:r>
    </w:p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C4C4C"/>
          <w:sz w:val="23"/>
          <w:szCs w:val="23"/>
          <w:lang w:eastAsia="ru-RU"/>
        </w:rPr>
      </w:pPr>
      <w:proofErr w:type="spellStart"/>
      <w:r w:rsidRPr="001B1F7C">
        <w:rPr>
          <w:rFonts w:ascii="Arial" w:eastAsia="Times New Roman" w:hAnsi="Arial" w:cs="Arial"/>
          <w:color w:val="4C4C4C"/>
          <w:sz w:val="23"/>
          <w:szCs w:val="23"/>
          <w:lang w:eastAsia="ru-RU"/>
        </w:rPr>
        <w:t>Previous</w:t>
      </w:r>
      <w:proofErr w:type="spellEnd"/>
    </w:p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C4C4C"/>
          <w:sz w:val="23"/>
          <w:szCs w:val="23"/>
          <w:lang w:eastAsia="ru-RU"/>
        </w:rPr>
      </w:pPr>
      <w:r w:rsidRPr="001B1F7C">
        <w:rPr>
          <w:rFonts w:ascii="Arial" w:eastAsia="Times New Roman" w:hAnsi="Arial" w:cs="Arial"/>
          <w:noProof/>
          <w:color w:val="4C4C4C"/>
          <w:sz w:val="23"/>
          <w:szCs w:val="23"/>
          <w:lang w:eastAsia="ru-RU"/>
        </w:rPr>
        <w:drawing>
          <wp:inline distT="0" distB="0" distL="0" distR="0" wp14:anchorId="2EDBA8B6" wp14:editId="60CC5A9F">
            <wp:extent cx="986909" cy="1543050"/>
            <wp:effectExtent l="0" t="0" r="3810" b="0"/>
            <wp:docPr id="62" name="Рисунок 62" descr="https://cdn-s-static.arzamas.academy/storage/picture/1038/gallery_picture-32e6ab12-f58f-4522-8de5-237b17723b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cdn-s-static.arzamas.academy/storage/picture/1038/gallery_picture-32e6ab12-f58f-4522-8de5-237b17723bdb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518" cy="154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F7C">
        <w:rPr>
          <w:rFonts w:ascii="Arial" w:eastAsia="Times New Roman" w:hAnsi="Arial" w:cs="Arial"/>
          <w:noProof/>
          <w:color w:val="4C4C4C"/>
          <w:sz w:val="23"/>
          <w:szCs w:val="23"/>
          <w:lang w:eastAsia="ru-RU"/>
        </w:rPr>
        <w:t xml:space="preserve"> </w:t>
      </w:r>
      <w:r>
        <w:rPr>
          <w:rFonts w:ascii="Arial" w:eastAsia="Times New Roman" w:hAnsi="Arial" w:cs="Arial"/>
          <w:noProof/>
          <w:color w:val="4C4C4C"/>
          <w:sz w:val="23"/>
          <w:szCs w:val="23"/>
          <w:lang w:eastAsia="ru-RU"/>
        </w:rPr>
        <w:t xml:space="preserve">    </w:t>
      </w:r>
      <w:r w:rsidRPr="001B1F7C">
        <w:rPr>
          <w:rFonts w:ascii="Arial" w:eastAsia="Times New Roman" w:hAnsi="Arial" w:cs="Arial"/>
          <w:noProof/>
          <w:color w:val="4C4C4C"/>
          <w:sz w:val="23"/>
          <w:szCs w:val="23"/>
          <w:lang w:eastAsia="ru-RU"/>
        </w:rPr>
        <w:drawing>
          <wp:inline distT="0" distB="0" distL="0" distR="0" wp14:anchorId="7C750145" wp14:editId="2FBEB013">
            <wp:extent cx="1028700" cy="1282535"/>
            <wp:effectExtent l="0" t="0" r="0" b="0"/>
            <wp:docPr id="63" name="Рисунок 63" descr="https://cdn-s-static.arzamas.academy/storage/picture/1039/gallery_picture-bd94282f-4ad3-4066-a3ba-5c7c904e2b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cdn-s-static.arzamas.academy/storage/picture/1039/gallery_picture-bd94282f-4ad3-4066-a3ba-5c7c904e2b4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992" cy="128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C4C4C"/>
          <w:sz w:val="20"/>
          <w:szCs w:val="20"/>
          <w:lang w:eastAsia="ru-RU"/>
        </w:rPr>
      </w:pPr>
      <w:r w:rsidRPr="001B1F7C">
        <w:rPr>
          <w:rFonts w:ascii="Times New Roman" w:eastAsia="Times New Roman" w:hAnsi="Times New Roman" w:cs="Times New Roman"/>
          <w:color w:val="4C4C4C"/>
          <w:sz w:val="20"/>
          <w:szCs w:val="20"/>
          <w:lang w:eastAsia="ru-RU"/>
        </w:rPr>
        <w:t>1 / 2</w:t>
      </w:r>
    </w:p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99999"/>
          <w:sz w:val="20"/>
          <w:szCs w:val="20"/>
          <w:lang w:eastAsia="ru-RU"/>
        </w:rPr>
      </w:pPr>
      <w:proofErr w:type="spellStart"/>
      <w:r w:rsidRPr="001B1F7C">
        <w:rPr>
          <w:rFonts w:ascii="Times New Roman" w:eastAsia="Times New Roman" w:hAnsi="Times New Roman" w:cs="Times New Roman"/>
          <w:b/>
          <w:bCs/>
          <w:color w:val="4C4C4C"/>
          <w:sz w:val="20"/>
          <w:szCs w:val="20"/>
          <w:lang w:eastAsia="ru-RU"/>
        </w:rPr>
        <w:t>Пречудный</w:t>
      </w:r>
      <w:proofErr w:type="spellEnd"/>
      <w:r w:rsidRPr="001B1F7C">
        <w:rPr>
          <w:rFonts w:ascii="Times New Roman" w:eastAsia="Times New Roman" w:hAnsi="Times New Roman" w:cs="Times New Roman"/>
          <w:b/>
          <w:bCs/>
          <w:color w:val="4C4C4C"/>
          <w:sz w:val="20"/>
          <w:szCs w:val="20"/>
          <w:lang w:eastAsia="ru-RU"/>
        </w:rPr>
        <w:t xml:space="preserve"> богатырь </w:t>
      </w:r>
      <w:proofErr w:type="spellStart"/>
      <w:r w:rsidRPr="001B1F7C">
        <w:rPr>
          <w:rFonts w:ascii="Times New Roman" w:eastAsia="Times New Roman" w:hAnsi="Times New Roman" w:cs="Times New Roman"/>
          <w:b/>
          <w:bCs/>
          <w:color w:val="4C4C4C"/>
          <w:sz w:val="20"/>
          <w:szCs w:val="20"/>
          <w:lang w:eastAsia="ru-RU"/>
        </w:rPr>
        <w:t>Бова</w:t>
      </w:r>
      <w:proofErr w:type="spellEnd"/>
      <w:r w:rsidRPr="001B1F7C">
        <w:rPr>
          <w:rFonts w:ascii="Times New Roman" w:eastAsia="Times New Roman" w:hAnsi="Times New Roman" w:cs="Times New Roman"/>
          <w:b/>
          <w:bCs/>
          <w:color w:val="4C4C4C"/>
          <w:sz w:val="20"/>
          <w:szCs w:val="20"/>
          <w:lang w:eastAsia="ru-RU"/>
        </w:rPr>
        <w:t xml:space="preserve"> Королевич. Иллюстрация Ивана </w:t>
      </w:r>
      <w:proofErr w:type="spellStart"/>
      <w:r w:rsidRPr="001B1F7C">
        <w:rPr>
          <w:rFonts w:ascii="Times New Roman" w:eastAsia="Times New Roman" w:hAnsi="Times New Roman" w:cs="Times New Roman"/>
          <w:b/>
          <w:bCs/>
          <w:color w:val="4C4C4C"/>
          <w:sz w:val="20"/>
          <w:szCs w:val="20"/>
          <w:lang w:eastAsia="ru-RU"/>
        </w:rPr>
        <w:t>Билибина</w:t>
      </w:r>
      <w:proofErr w:type="spellEnd"/>
      <w:r w:rsidRPr="001B1F7C">
        <w:rPr>
          <w:rFonts w:ascii="Times New Roman" w:eastAsia="Times New Roman" w:hAnsi="Times New Roman" w:cs="Times New Roman"/>
          <w:b/>
          <w:bCs/>
          <w:color w:val="4C4C4C"/>
          <w:sz w:val="20"/>
          <w:szCs w:val="20"/>
          <w:lang w:eastAsia="ru-RU"/>
        </w:rPr>
        <w:t>. 1911 год</w:t>
      </w:r>
      <w:r w:rsidRPr="001B1F7C">
        <w:rPr>
          <w:rFonts w:ascii="Times New Roman" w:eastAsia="Times New Roman" w:hAnsi="Times New Roman" w:cs="Times New Roman"/>
          <w:i/>
          <w:iCs/>
          <w:color w:val="999999"/>
          <w:sz w:val="20"/>
          <w:szCs w:val="20"/>
          <w:lang w:eastAsia="ru-RU"/>
        </w:rPr>
        <w:t xml:space="preserve">© </w:t>
      </w:r>
      <w:proofErr w:type="spellStart"/>
      <w:r w:rsidRPr="001B1F7C">
        <w:rPr>
          <w:rFonts w:ascii="Times New Roman" w:eastAsia="Times New Roman" w:hAnsi="Times New Roman" w:cs="Times New Roman"/>
          <w:i/>
          <w:iCs/>
          <w:color w:val="999999"/>
          <w:sz w:val="20"/>
          <w:szCs w:val="20"/>
          <w:lang w:eastAsia="ru-RU"/>
        </w:rPr>
        <w:t>Wikimedia</w:t>
      </w:r>
      <w:proofErr w:type="spellEnd"/>
      <w:r w:rsidRPr="001B1F7C">
        <w:rPr>
          <w:rFonts w:ascii="Times New Roman" w:eastAsia="Times New Roman" w:hAnsi="Times New Roman" w:cs="Times New Roman"/>
          <w:i/>
          <w:iCs/>
          <w:color w:val="999999"/>
          <w:sz w:val="20"/>
          <w:szCs w:val="20"/>
          <w:lang w:eastAsia="ru-RU"/>
        </w:rPr>
        <w:t xml:space="preserve"> </w:t>
      </w:r>
      <w:proofErr w:type="spellStart"/>
      <w:r w:rsidRPr="001B1F7C">
        <w:rPr>
          <w:rFonts w:ascii="Times New Roman" w:eastAsia="Times New Roman" w:hAnsi="Times New Roman" w:cs="Times New Roman"/>
          <w:i/>
          <w:iCs/>
          <w:color w:val="999999"/>
          <w:sz w:val="20"/>
          <w:szCs w:val="20"/>
          <w:lang w:eastAsia="ru-RU"/>
        </w:rPr>
        <w:t>Commons</w:t>
      </w:r>
      <w:proofErr w:type="spellEnd"/>
    </w:p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C4C4C"/>
          <w:sz w:val="20"/>
          <w:szCs w:val="20"/>
          <w:lang w:eastAsia="ru-RU"/>
        </w:rPr>
      </w:pPr>
      <w:r w:rsidRPr="001B1F7C">
        <w:rPr>
          <w:rFonts w:ascii="Times New Roman" w:eastAsia="Times New Roman" w:hAnsi="Times New Roman" w:cs="Times New Roman"/>
          <w:color w:val="4C4C4C"/>
          <w:sz w:val="20"/>
          <w:szCs w:val="20"/>
          <w:lang w:eastAsia="ru-RU"/>
        </w:rPr>
        <w:t>2 / 2</w:t>
      </w:r>
    </w:p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99999"/>
          <w:sz w:val="20"/>
          <w:szCs w:val="20"/>
          <w:lang w:eastAsia="ru-RU"/>
        </w:rPr>
      </w:pPr>
      <w:r w:rsidRPr="001B1F7C">
        <w:rPr>
          <w:rFonts w:ascii="Times New Roman" w:eastAsia="Times New Roman" w:hAnsi="Times New Roman" w:cs="Times New Roman"/>
          <w:b/>
          <w:bCs/>
          <w:color w:val="4C4C4C"/>
          <w:sz w:val="20"/>
          <w:szCs w:val="20"/>
          <w:lang w:eastAsia="ru-RU"/>
        </w:rPr>
        <w:t xml:space="preserve">Храбрый и славный и могучий витязь богатырь </w:t>
      </w:r>
      <w:proofErr w:type="spellStart"/>
      <w:r w:rsidRPr="001B1F7C">
        <w:rPr>
          <w:rFonts w:ascii="Times New Roman" w:eastAsia="Times New Roman" w:hAnsi="Times New Roman" w:cs="Times New Roman"/>
          <w:b/>
          <w:bCs/>
          <w:color w:val="4C4C4C"/>
          <w:sz w:val="20"/>
          <w:szCs w:val="20"/>
          <w:lang w:eastAsia="ru-RU"/>
        </w:rPr>
        <w:t>Бова</w:t>
      </w:r>
      <w:proofErr w:type="spellEnd"/>
      <w:r w:rsidRPr="001B1F7C">
        <w:rPr>
          <w:rFonts w:ascii="Times New Roman" w:eastAsia="Times New Roman" w:hAnsi="Times New Roman" w:cs="Times New Roman"/>
          <w:b/>
          <w:bCs/>
          <w:color w:val="4C4C4C"/>
          <w:sz w:val="20"/>
          <w:szCs w:val="20"/>
          <w:lang w:eastAsia="ru-RU"/>
        </w:rPr>
        <w:t xml:space="preserve"> Королевич. Лубочный лист из собрания Дмитрия </w:t>
      </w:r>
      <w:proofErr w:type="spellStart"/>
      <w:r w:rsidRPr="001B1F7C">
        <w:rPr>
          <w:rFonts w:ascii="Times New Roman" w:eastAsia="Times New Roman" w:hAnsi="Times New Roman" w:cs="Times New Roman"/>
          <w:b/>
          <w:bCs/>
          <w:color w:val="4C4C4C"/>
          <w:sz w:val="20"/>
          <w:szCs w:val="20"/>
          <w:lang w:eastAsia="ru-RU"/>
        </w:rPr>
        <w:t>Ровинского</w:t>
      </w:r>
      <w:proofErr w:type="spellEnd"/>
      <w:r w:rsidRPr="001B1F7C">
        <w:rPr>
          <w:rFonts w:ascii="Times New Roman" w:eastAsia="Times New Roman" w:hAnsi="Times New Roman" w:cs="Times New Roman"/>
          <w:b/>
          <w:bCs/>
          <w:color w:val="4C4C4C"/>
          <w:sz w:val="20"/>
          <w:szCs w:val="20"/>
          <w:lang w:eastAsia="ru-RU"/>
        </w:rPr>
        <w:t>. 1881 год</w:t>
      </w:r>
      <w:r w:rsidRPr="001B1F7C">
        <w:rPr>
          <w:rFonts w:ascii="Times New Roman" w:eastAsia="Times New Roman" w:hAnsi="Times New Roman" w:cs="Times New Roman"/>
          <w:i/>
          <w:iCs/>
          <w:color w:val="999999"/>
          <w:sz w:val="20"/>
          <w:szCs w:val="20"/>
          <w:lang w:eastAsia="ru-RU"/>
        </w:rPr>
        <w:t xml:space="preserve">© </w:t>
      </w:r>
      <w:proofErr w:type="spellStart"/>
      <w:r w:rsidRPr="001B1F7C">
        <w:rPr>
          <w:rFonts w:ascii="Times New Roman" w:eastAsia="Times New Roman" w:hAnsi="Times New Roman" w:cs="Times New Roman"/>
          <w:i/>
          <w:iCs/>
          <w:color w:val="999999"/>
          <w:sz w:val="20"/>
          <w:szCs w:val="20"/>
          <w:lang w:eastAsia="ru-RU"/>
        </w:rPr>
        <w:t>The</w:t>
      </w:r>
      <w:proofErr w:type="spellEnd"/>
      <w:r w:rsidRPr="001B1F7C">
        <w:rPr>
          <w:rFonts w:ascii="Times New Roman" w:eastAsia="Times New Roman" w:hAnsi="Times New Roman" w:cs="Times New Roman"/>
          <w:i/>
          <w:iCs/>
          <w:color w:val="999999"/>
          <w:sz w:val="20"/>
          <w:szCs w:val="20"/>
          <w:lang w:eastAsia="ru-RU"/>
        </w:rPr>
        <w:t xml:space="preserve"> </w:t>
      </w:r>
      <w:proofErr w:type="spellStart"/>
      <w:r w:rsidRPr="001B1F7C">
        <w:rPr>
          <w:rFonts w:ascii="Times New Roman" w:eastAsia="Times New Roman" w:hAnsi="Times New Roman" w:cs="Times New Roman"/>
          <w:i/>
          <w:iCs/>
          <w:color w:val="999999"/>
          <w:sz w:val="20"/>
          <w:szCs w:val="20"/>
          <w:lang w:eastAsia="ru-RU"/>
        </w:rPr>
        <w:t>New</w:t>
      </w:r>
      <w:proofErr w:type="spellEnd"/>
      <w:r w:rsidRPr="001B1F7C">
        <w:rPr>
          <w:rFonts w:ascii="Times New Roman" w:eastAsia="Times New Roman" w:hAnsi="Times New Roman" w:cs="Times New Roman"/>
          <w:i/>
          <w:iCs/>
          <w:color w:val="999999"/>
          <w:sz w:val="20"/>
          <w:szCs w:val="20"/>
          <w:lang w:eastAsia="ru-RU"/>
        </w:rPr>
        <w:t xml:space="preserve"> </w:t>
      </w:r>
      <w:proofErr w:type="spellStart"/>
      <w:r w:rsidRPr="001B1F7C">
        <w:rPr>
          <w:rFonts w:ascii="Times New Roman" w:eastAsia="Times New Roman" w:hAnsi="Times New Roman" w:cs="Times New Roman"/>
          <w:i/>
          <w:iCs/>
          <w:color w:val="999999"/>
          <w:sz w:val="20"/>
          <w:szCs w:val="20"/>
          <w:lang w:eastAsia="ru-RU"/>
        </w:rPr>
        <w:t>York</w:t>
      </w:r>
      <w:proofErr w:type="spellEnd"/>
      <w:r w:rsidRPr="001B1F7C">
        <w:rPr>
          <w:rFonts w:ascii="Times New Roman" w:eastAsia="Times New Roman" w:hAnsi="Times New Roman" w:cs="Times New Roman"/>
          <w:i/>
          <w:iCs/>
          <w:color w:val="999999"/>
          <w:sz w:val="20"/>
          <w:szCs w:val="20"/>
          <w:lang w:eastAsia="ru-RU"/>
        </w:rPr>
        <w:t xml:space="preserve"> </w:t>
      </w:r>
      <w:proofErr w:type="spellStart"/>
      <w:r w:rsidRPr="001B1F7C">
        <w:rPr>
          <w:rFonts w:ascii="Times New Roman" w:eastAsia="Times New Roman" w:hAnsi="Times New Roman" w:cs="Times New Roman"/>
          <w:i/>
          <w:iCs/>
          <w:color w:val="999999"/>
          <w:sz w:val="20"/>
          <w:szCs w:val="20"/>
          <w:lang w:eastAsia="ru-RU"/>
        </w:rPr>
        <w:t>Public</w:t>
      </w:r>
      <w:proofErr w:type="spellEnd"/>
      <w:r w:rsidRPr="001B1F7C">
        <w:rPr>
          <w:rFonts w:ascii="Times New Roman" w:eastAsia="Times New Roman" w:hAnsi="Times New Roman" w:cs="Times New Roman"/>
          <w:i/>
          <w:iCs/>
          <w:color w:val="999999"/>
          <w:sz w:val="20"/>
          <w:szCs w:val="20"/>
          <w:lang w:eastAsia="ru-RU"/>
        </w:rPr>
        <w:t xml:space="preserve"> </w:t>
      </w:r>
      <w:proofErr w:type="spellStart"/>
      <w:r w:rsidRPr="001B1F7C">
        <w:rPr>
          <w:rFonts w:ascii="Times New Roman" w:eastAsia="Times New Roman" w:hAnsi="Times New Roman" w:cs="Times New Roman"/>
          <w:i/>
          <w:iCs/>
          <w:color w:val="999999"/>
          <w:sz w:val="20"/>
          <w:szCs w:val="20"/>
          <w:lang w:eastAsia="ru-RU"/>
        </w:rPr>
        <w:t>Library</w:t>
      </w:r>
      <w:proofErr w:type="spellEnd"/>
    </w:p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</w:pPr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 xml:space="preserve">Самой же оригинальной остается </w:t>
      </w:r>
      <w:proofErr w:type="spellStart"/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>билибинская</w:t>
      </w:r>
      <w:proofErr w:type="spellEnd"/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 xml:space="preserve"> серия «Богатыри» 1902 года, где лубочные элементы соединяются с визуальным языком французских плакатов в духе ар-</w:t>
      </w:r>
      <w:proofErr w:type="spellStart"/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>нуво</w:t>
      </w:r>
      <w:proofErr w:type="spellEnd"/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 xml:space="preserve">. Главная отличительная черта богатырей </w:t>
      </w:r>
      <w:proofErr w:type="spellStart"/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>Билибина</w:t>
      </w:r>
      <w:proofErr w:type="spellEnd"/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 xml:space="preserve"> ― минимум идеологии. </w:t>
      </w:r>
    </w:p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C4C4C"/>
          <w:sz w:val="23"/>
          <w:szCs w:val="23"/>
          <w:lang w:eastAsia="ru-RU"/>
        </w:rPr>
      </w:pPr>
      <w:proofErr w:type="spellStart"/>
      <w:r w:rsidRPr="001B1F7C">
        <w:rPr>
          <w:rFonts w:ascii="Arial" w:eastAsia="Times New Roman" w:hAnsi="Arial" w:cs="Arial"/>
          <w:color w:val="4C4C4C"/>
          <w:sz w:val="23"/>
          <w:szCs w:val="23"/>
          <w:lang w:eastAsia="ru-RU"/>
        </w:rPr>
        <w:t>Previous</w:t>
      </w:r>
      <w:proofErr w:type="spellEnd"/>
    </w:p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C4C4C"/>
          <w:sz w:val="23"/>
          <w:szCs w:val="23"/>
          <w:lang w:eastAsia="ru-RU"/>
        </w:rPr>
      </w:pPr>
      <w:r w:rsidRPr="001B1F7C">
        <w:rPr>
          <w:rFonts w:ascii="Arial" w:eastAsia="Times New Roman" w:hAnsi="Arial" w:cs="Arial"/>
          <w:noProof/>
          <w:color w:val="4C4C4C"/>
          <w:sz w:val="23"/>
          <w:szCs w:val="23"/>
          <w:lang w:eastAsia="ru-RU"/>
        </w:rPr>
        <w:drawing>
          <wp:inline distT="0" distB="0" distL="0" distR="0" wp14:anchorId="3BAF8A3C" wp14:editId="29908CC5">
            <wp:extent cx="783431" cy="1600200"/>
            <wp:effectExtent l="0" t="0" r="0" b="0"/>
            <wp:docPr id="64" name="Рисунок 64" descr="https://cdn-s-static.arzamas.academy/storage/picture/1057/gallery_picture-4127a401-9b40-4ca6-bec8-45396aa8d4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cdn-s-static.arzamas.academy/storage/picture/1057/gallery_picture-4127a401-9b40-4ca6-bec8-45396aa8d4c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122" cy="1603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F7C">
        <w:rPr>
          <w:rFonts w:ascii="Arial" w:eastAsia="Times New Roman" w:hAnsi="Arial" w:cs="Arial"/>
          <w:noProof/>
          <w:color w:val="4C4C4C"/>
          <w:sz w:val="23"/>
          <w:szCs w:val="23"/>
          <w:lang w:eastAsia="ru-RU"/>
        </w:rPr>
        <w:t xml:space="preserve"> </w:t>
      </w:r>
      <w:r w:rsidRPr="001B1F7C">
        <w:rPr>
          <w:rFonts w:ascii="Arial" w:eastAsia="Times New Roman" w:hAnsi="Arial" w:cs="Arial"/>
          <w:noProof/>
          <w:color w:val="4C4C4C"/>
          <w:sz w:val="23"/>
          <w:szCs w:val="23"/>
          <w:lang w:eastAsia="ru-RU"/>
        </w:rPr>
        <w:drawing>
          <wp:inline distT="0" distB="0" distL="0" distR="0" wp14:anchorId="7AF863F8" wp14:editId="26202425">
            <wp:extent cx="853154" cy="1647825"/>
            <wp:effectExtent l="0" t="0" r="4445" b="0"/>
            <wp:docPr id="65" name="Рисунок 65" descr="https://cdn-s-static.arzamas.academy/storage/picture/1056/gallery_picture-49d5fe1d-d3fd-4092-9476-2715992cd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cdn-s-static.arzamas.academy/storage/picture/1056/gallery_picture-49d5fe1d-d3fd-4092-9476-2715992cd68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63" cy="165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C4C4C"/>
          <w:sz w:val="23"/>
          <w:szCs w:val="23"/>
          <w:lang w:eastAsia="ru-RU"/>
        </w:rPr>
      </w:pPr>
    </w:p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C4C4C"/>
          <w:sz w:val="23"/>
          <w:szCs w:val="23"/>
          <w:lang w:eastAsia="ru-RU"/>
        </w:rPr>
      </w:pPr>
      <w:r w:rsidRPr="001B1F7C">
        <w:rPr>
          <w:rFonts w:ascii="Arial" w:eastAsia="Times New Roman" w:hAnsi="Arial" w:cs="Arial"/>
          <w:noProof/>
          <w:color w:val="4C4C4C"/>
          <w:sz w:val="23"/>
          <w:szCs w:val="23"/>
          <w:lang w:eastAsia="ru-RU"/>
        </w:rPr>
        <w:drawing>
          <wp:inline distT="0" distB="0" distL="0" distR="0" wp14:anchorId="1C8B4A31" wp14:editId="06695ABE">
            <wp:extent cx="1981200" cy="829628"/>
            <wp:effectExtent l="0" t="0" r="0" b="8890"/>
            <wp:docPr id="66" name="Рисунок 66" descr="https://cdn-s-static.arzamas.academy/storage/picture/1054/gallery_picture-913c153b-e812-4bb3-86e8-7921b27d8e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cdn-s-static.arzamas.academy/storage/picture/1054/gallery_picture-913c153b-e812-4bb3-86e8-7921b27d8e9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990390" cy="83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F7C">
        <w:rPr>
          <w:rFonts w:ascii="Arial" w:eastAsia="Times New Roman" w:hAnsi="Arial" w:cs="Arial"/>
          <w:noProof/>
          <w:color w:val="4C4C4C"/>
          <w:sz w:val="23"/>
          <w:szCs w:val="23"/>
          <w:lang w:eastAsia="ru-RU"/>
        </w:rPr>
        <w:t xml:space="preserve"> </w:t>
      </w:r>
      <w:r w:rsidRPr="001B1F7C">
        <w:rPr>
          <w:rFonts w:ascii="Arial" w:eastAsia="Times New Roman" w:hAnsi="Arial" w:cs="Arial"/>
          <w:noProof/>
          <w:color w:val="4C4C4C"/>
          <w:sz w:val="23"/>
          <w:szCs w:val="23"/>
          <w:lang w:eastAsia="ru-RU"/>
        </w:rPr>
        <w:drawing>
          <wp:inline distT="0" distB="0" distL="0" distR="0" wp14:anchorId="63910E44" wp14:editId="4EDD3F90">
            <wp:extent cx="2590800" cy="749763"/>
            <wp:effectExtent l="0" t="0" r="0" b="0"/>
            <wp:docPr id="67" name="Рисунок 67" descr="https://cdn-s-static.arzamas.academy/storage/picture/1055/gallery_picture-5e465121-e5a7-44c0-a376-c12342615a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cdn-s-static.arzamas.academy/storage/picture/1055/gallery_picture-5e465121-e5a7-44c0-a376-c12342615a3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656263" cy="768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C4C4C"/>
          <w:sz w:val="23"/>
          <w:szCs w:val="23"/>
          <w:lang w:eastAsia="ru-RU"/>
        </w:rPr>
      </w:pPr>
    </w:p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C4C4C"/>
          <w:sz w:val="23"/>
          <w:szCs w:val="23"/>
          <w:lang w:eastAsia="ru-RU"/>
        </w:rPr>
      </w:pPr>
      <w:r w:rsidRPr="001B1F7C">
        <w:rPr>
          <w:rFonts w:ascii="Arial" w:eastAsia="Times New Roman" w:hAnsi="Arial" w:cs="Arial"/>
          <w:noProof/>
          <w:color w:val="4C4C4C"/>
          <w:sz w:val="23"/>
          <w:szCs w:val="23"/>
          <w:lang w:eastAsia="ru-RU"/>
        </w:rPr>
        <w:drawing>
          <wp:inline distT="0" distB="0" distL="0" distR="0" wp14:anchorId="5F9BF2FD" wp14:editId="52105598">
            <wp:extent cx="1981200" cy="804863"/>
            <wp:effectExtent l="0" t="0" r="0" b="0"/>
            <wp:docPr id="68" name="Рисунок 68" descr="https://cdn-s-static.arzamas.academy/storage/picture/1053/gallery_picture-8fd36323-28c8-4fe4-aa3e-387996a0be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cdn-s-static.arzamas.academy/storage/picture/1053/gallery_picture-8fd36323-28c8-4fe4-aa3e-387996a0be9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993618" cy="80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F7C">
        <w:rPr>
          <w:rFonts w:ascii="Arial" w:eastAsia="Times New Roman" w:hAnsi="Arial" w:cs="Arial"/>
          <w:noProof/>
          <w:color w:val="4C4C4C"/>
          <w:sz w:val="23"/>
          <w:szCs w:val="23"/>
          <w:lang w:eastAsia="ru-RU"/>
        </w:rPr>
        <w:t xml:space="preserve"> </w:t>
      </w:r>
      <w:r w:rsidRPr="001B1F7C">
        <w:rPr>
          <w:rFonts w:ascii="Arial" w:eastAsia="Times New Roman" w:hAnsi="Arial" w:cs="Arial"/>
          <w:noProof/>
          <w:color w:val="4C4C4C"/>
          <w:sz w:val="23"/>
          <w:szCs w:val="23"/>
          <w:lang w:eastAsia="ru-RU"/>
        </w:rPr>
        <w:drawing>
          <wp:inline distT="0" distB="0" distL="0" distR="0" wp14:anchorId="4DE62A42" wp14:editId="11F017F2">
            <wp:extent cx="2009775" cy="1196444"/>
            <wp:effectExtent l="0" t="0" r="0" b="3810"/>
            <wp:docPr id="69" name="Рисунок 69" descr="https://cdn-s-static.arzamas.academy/storage/picture/1052/gallery_picture-94b12f35-37eb-4e3b-b46e-0498e611aa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cdn-s-static.arzamas.academy/storage/picture/1052/gallery_picture-94b12f35-37eb-4e3b-b46e-0498e611aa7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142" cy="119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C4C4C"/>
          <w:sz w:val="23"/>
          <w:szCs w:val="23"/>
          <w:lang w:eastAsia="ru-RU"/>
        </w:rPr>
      </w:pPr>
    </w:p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C4C4C"/>
          <w:sz w:val="23"/>
          <w:szCs w:val="23"/>
          <w:lang w:eastAsia="ru-RU"/>
        </w:rPr>
      </w:pPr>
      <w:r w:rsidRPr="001B1F7C">
        <w:rPr>
          <w:rFonts w:ascii="Arial" w:eastAsia="Times New Roman" w:hAnsi="Arial" w:cs="Arial"/>
          <w:noProof/>
          <w:color w:val="4C4C4C"/>
          <w:sz w:val="23"/>
          <w:szCs w:val="23"/>
          <w:lang w:eastAsia="ru-RU"/>
        </w:rPr>
        <w:lastRenderedPageBreak/>
        <w:drawing>
          <wp:inline distT="0" distB="0" distL="0" distR="0" wp14:anchorId="4AF45EE4" wp14:editId="62F4910D">
            <wp:extent cx="1990725" cy="1203767"/>
            <wp:effectExtent l="0" t="0" r="0" b="0"/>
            <wp:docPr id="70" name="Рисунок 70" descr="https://cdn-s-static.arzamas.academy/storage/picture/1051/gallery_picture-01d08b99-c9aa-47ee-964a-934b6a998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cdn-s-static.arzamas.academy/storage/picture/1051/gallery_picture-01d08b99-c9aa-47ee-964a-934b6a99839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258" cy="1207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F7C" w:rsidRPr="001B1F7C" w:rsidRDefault="001B1F7C" w:rsidP="001B1F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C4C4C"/>
          <w:sz w:val="20"/>
          <w:szCs w:val="20"/>
          <w:lang w:eastAsia="ru-RU"/>
        </w:rPr>
      </w:pPr>
      <w:r w:rsidRPr="001B1F7C">
        <w:rPr>
          <w:rFonts w:ascii="Times New Roman" w:eastAsia="Times New Roman" w:hAnsi="Times New Roman" w:cs="Times New Roman"/>
          <w:color w:val="4C4C4C"/>
          <w:sz w:val="20"/>
          <w:szCs w:val="20"/>
          <w:lang w:eastAsia="ru-RU"/>
        </w:rPr>
        <w:t>1 / 7</w:t>
      </w:r>
    </w:p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99999"/>
          <w:sz w:val="20"/>
          <w:szCs w:val="20"/>
          <w:lang w:eastAsia="ru-RU"/>
        </w:rPr>
      </w:pPr>
      <w:r w:rsidRPr="001B1F7C">
        <w:rPr>
          <w:rFonts w:ascii="Times New Roman" w:eastAsia="Times New Roman" w:hAnsi="Times New Roman" w:cs="Times New Roman"/>
          <w:b/>
          <w:bCs/>
          <w:color w:val="4C4C4C"/>
          <w:sz w:val="20"/>
          <w:szCs w:val="20"/>
          <w:lang w:eastAsia="ru-RU"/>
        </w:rPr>
        <w:t>Баян. Панно из серии «Богатырский фриз» Николая Рериха. 1910 год</w:t>
      </w:r>
      <w:r w:rsidRPr="001B1F7C">
        <w:rPr>
          <w:rFonts w:ascii="Times New Roman" w:eastAsia="Times New Roman" w:hAnsi="Times New Roman" w:cs="Times New Roman"/>
          <w:i/>
          <w:iCs/>
          <w:color w:val="999999"/>
          <w:sz w:val="20"/>
          <w:szCs w:val="20"/>
          <w:lang w:eastAsia="ru-RU"/>
        </w:rPr>
        <w:t>© gallery.facets.ru</w:t>
      </w:r>
    </w:p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C4C4C"/>
          <w:sz w:val="20"/>
          <w:szCs w:val="20"/>
          <w:lang w:eastAsia="ru-RU"/>
        </w:rPr>
      </w:pPr>
      <w:r w:rsidRPr="001B1F7C">
        <w:rPr>
          <w:rFonts w:ascii="Times New Roman" w:eastAsia="Times New Roman" w:hAnsi="Times New Roman" w:cs="Times New Roman"/>
          <w:color w:val="4C4C4C"/>
          <w:sz w:val="20"/>
          <w:szCs w:val="20"/>
          <w:lang w:eastAsia="ru-RU"/>
        </w:rPr>
        <w:t>2 / 7</w:t>
      </w:r>
    </w:p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99999"/>
          <w:sz w:val="20"/>
          <w:szCs w:val="20"/>
          <w:lang w:eastAsia="ru-RU"/>
        </w:rPr>
      </w:pPr>
      <w:r w:rsidRPr="001B1F7C">
        <w:rPr>
          <w:rFonts w:ascii="Times New Roman" w:eastAsia="Times New Roman" w:hAnsi="Times New Roman" w:cs="Times New Roman"/>
          <w:b/>
          <w:bCs/>
          <w:color w:val="4C4C4C"/>
          <w:sz w:val="20"/>
          <w:szCs w:val="20"/>
          <w:lang w:eastAsia="ru-RU"/>
        </w:rPr>
        <w:t>Витязь. Панно из серии «Богатырский фриз» Николая Рериха. 1910 год</w:t>
      </w:r>
      <w:r w:rsidRPr="001B1F7C">
        <w:rPr>
          <w:rFonts w:ascii="Times New Roman" w:eastAsia="Times New Roman" w:hAnsi="Times New Roman" w:cs="Times New Roman"/>
          <w:i/>
          <w:iCs/>
          <w:color w:val="999999"/>
          <w:sz w:val="20"/>
          <w:szCs w:val="20"/>
          <w:lang w:eastAsia="ru-RU"/>
        </w:rPr>
        <w:t>© gallery.facets.ru</w:t>
      </w:r>
    </w:p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C4C4C"/>
          <w:sz w:val="20"/>
          <w:szCs w:val="20"/>
          <w:lang w:eastAsia="ru-RU"/>
        </w:rPr>
      </w:pPr>
      <w:r w:rsidRPr="001B1F7C">
        <w:rPr>
          <w:rFonts w:ascii="Times New Roman" w:eastAsia="Times New Roman" w:hAnsi="Times New Roman" w:cs="Times New Roman"/>
          <w:color w:val="4C4C4C"/>
          <w:sz w:val="20"/>
          <w:szCs w:val="20"/>
          <w:lang w:eastAsia="ru-RU"/>
        </w:rPr>
        <w:t>3 / 7</w:t>
      </w:r>
    </w:p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99999"/>
          <w:sz w:val="20"/>
          <w:szCs w:val="20"/>
          <w:lang w:eastAsia="ru-RU"/>
        </w:rPr>
      </w:pPr>
      <w:proofErr w:type="spellStart"/>
      <w:r w:rsidRPr="001B1F7C">
        <w:rPr>
          <w:rFonts w:ascii="Times New Roman" w:eastAsia="Times New Roman" w:hAnsi="Times New Roman" w:cs="Times New Roman"/>
          <w:b/>
          <w:bCs/>
          <w:color w:val="4C4C4C"/>
          <w:sz w:val="20"/>
          <w:szCs w:val="20"/>
          <w:lang w:eastAsia="ru-RU"/>
        </w:rPr>
        <w:t>Вольга</w:t>
      </w:r>
      <w:proofErr w:type="spellEnd"/>
      <w:r w:rsidRPr="001B1F7C">
        <w:rPr>
          <w:rFonts w:ascii="Times New Roman" w:eastAsia="Times New Roman" w:hAnsi="Times New Roman" w:cs="Times New Roman"/>
          <w:b/>
          <w:bCs/>
          <w:color w:val="4C4C4C"/>
          <w:sz w:val="20"/>
          <w:szCs w:val="20"/>
          <w:lang w:eastAsia="ru-RU"/>
        </w:rPr>
        <w:t xml:space="preserve"> Святославович. Панно из серии «Богатырский фриз» Николая Рериха. 1910 год</w:t>
      </w:r>
      <w:r w:rsidRPr="001B1F7C">
        <w:rPr>
          <w:rFonts w:ascii="Times New Roman" w:eastAsia="Times New Roman" w:hAnsi="Times New Roman" w:cs="Times New Roman"/>
          <w:i/>
          <w:iCs/>
          <w:color w:val="999999"/>
          <w:sz w:val="20"/>
          <w:szCs w:val="20"/>
          <w:lang w:eastAsia="ru-RU"/>
        </w:rPr>
        <w:t>© Русский музей: виртуальный филиал</w:t>
      </w:r>
    </w:p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C4C4C"/>
          <w:sz w:val="20"/>
          <w:szCs w:val="20"/>
          <w:lang w:eastAsia="ru-RU"/>
        </w:rPr>
      </w:pPr>
      <w:r w:rsidRPr="001B1F7C">
        <w:rPr>
          <w:rFonts w:ascii="Times New Roman" w:eastAsia="Times New Roman" w:hAnsi="Times New Roman" w:cs="Times New Roman"/>
          <w:color w:val="4C4C4C"/>
          <w:sz w:val="20"/>
          <w:szCs w:val="20"/>
          <w:lang w:eastAsia="ru-RU"/>
        </w:rPr>
        <w:t>4 / 7</w:t>
      </w:r>
    </w:p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99999"/>
          <w:sz w:val="20"/>
          <w:szCs w:val="20"/>
          <w:lang w:eastAsia="ru-RU"/>
        </w:rPr>
      </w:pPr>
      <w:r w:rsidRPr="001B1F7C">
        <w:rPr>
          <w:rFonts w:ascii="Times New Roman" w:eastAsia="Times New Roman" w:hAnsi="Times New Roman" w:cs="Times New Roman"/>
          <w:b/>
          <w:bCs/>
          <w:color w:val="4C4C4C"/>
          <w:sz w:val="20"/>
          <w:szCs w:val="20"/>
          <w:lang w:eastAsia="ru-RU"/>
        </w:rPr>
        <w:t>Садко. Панно из серии «Богатырский фриз» Николая Рериха. 1910 год</w:t>
      </w:r>
      <w:r w:rsidRPr="001B1F7C">
        <w:rPr>
          <w:rFonts w:ascii="Times New Roman" w:eastAsia="Times New Roman" w:hAnsi="Times New Roman" w:cs="Times New Roman"/>
          <w:i/>
          <w:iCs/>
          <w:color w:val="999999"/>
          <w:sz w:val="20"/>
          <w:szCs w:val="20"/>
          <w:lang w:eastAsia="ru-RU"/>
        </w:rPr>
        <w:t>© gallery.facets.ru</w:t>
      </w:r>
    </w:p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C4C4C"/>
          <w:sz w:val="20"/>
          <w:szCs w:val="20"/>
          <w:lang w:eastAsia="ru-RU"/>
        </w:rPr>
      </w:pPr>
      <w:r w:rsidRPr="001B1F7C">
        <w:rPr>
          <w:rFonts w:ascii="Times New Roman" w:eastAsia="Times New Roman" w:hAnsi="Times New Roman" w:cs="Times New Roman"/>
          <w:color w:val="4C4C4C"/>
          <w:sz w:val="20"/>
          <w:szCs w:val="20"/>
          <w:lang w:eastAsia="ru-RU"/>
        </w:rPr>
        <w:t>5 / 7</w:t>
      </w:r>
    </w:p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99999"/>
          <w:sz w:val="20"/>
          <w:szCs w:val="20"/>
          <w:lang w:eastAsia="ru-RU"/>
        </w:rPr>
      </w:pPr>
      <w:r w:rsidRPr="001B1F7C">
        <w:rPr>
          <w:rFonts w:ascii="Times New Roman" w:eastAsia="Times New Roman" w:hAnsi="Times New Roman" w:cs="Times New Roman"/>
          <w:b/>
          <w:bCs/>
          <w:color w:val="4C4C4C"/>
          <w:sz w:val="20"/>
          <w:szCs w:val="20"/>
          <w:lang w:eastAsia="ru-RU"/>
        </w:rPr>
        <w:t xml:space="preserve">Микула </w:t>
      </w:r>
      <w:proofErr w:type="spellStart"/>
      <w:r w:rsidRPr="001B1F7C">
        <w:rPr>
          <w:rFonts w:ascii="Times New Roman" w:eastAsia="Times New Roman" w:hAnsi="Times New Roman" w:cs="Times New Roman"/>
          <w:b/>
          <w:bCs/>
          <w:color w:val="4C4C4C"/>
          <w:sz w:val="20"/>
          <w:szCs w:val="20"/>
          <w:lang w:eastAsia="ru-RU"/>
        </w:rPr>
        <w:t>Селянинович</w:t>
      </w:r>
      <w:proofErr w:type="spellEnd"/>
      <w:r w:rsidRPr="001B1F7C">
        <w:rPr>
          <w:rFonts w:ascii="Times New Roman" w:eastAsia="Times New Roman" w:hAnsi="Times New Roman" w:cs="Times New Roman"/>
          <w:b/>
          <w:bCs/>
          <w:color w:val="4C4C4C"/>
          <w:sz w:val="20"/>
          <w:szCs w:val="20"/>
          <w:lang w:eastAsia="ru-RU"/>
        </w:rPr>
        <w:t>. Панно из серии «Богатырский фриз» Николая Рериха. 1910 год</w:t>
      </w:r>
      <w:r w:rsidRPr="001B1F7C">
        <w:rPr>
          <w:rFonts w:ascii="Times New Roman" w:eastAsia="Times New Roman" w:hAnsi="Times New Roman" w:cs="Times New Roman"/>
          <w:i/>
          <w:iCs/>
          <w:color w:val="999999"/>
          <w:sz w:val="20"/>
          <w:szCs w:val="20"/>
          <w:lang w:eastAsia="ru-RU"/>
        </w:rPr>
        <w:t>© Русский музей: виртуальный филиал</w:t>
      </w:r>
    </w:p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C4C4C"/>
          <w:sz w:val="20"/>
          <w:szCs w:val="20"/>
          <w:lang w:eastAsia="ru-RU"/>
        </w:rPr>
      </w:pPr>
      <w:r w:rsidRPr="001B1F7C">
        <w:rPr>
          <w:rFonts w:ascii="Times New Roman" w:eastAsia="Times New Roman" w:hAnsi="Times New Roman" w:cs="Times New Roman"/>
          <w:color w:val="4C4C4C"/>
          <w:sz w:val="20"/>
          <w:szCs w:val="20"/>
          <w:lang w:eastAsia="ru-RU"/>
        </w:rPr>
        <w:t>6 / 7</w:t>
      </w:r>
    </w:p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99999"/>
          <w:sz w:val="20"/>
          <w:szCs w:val="20"/>
          <w:lang w:eastAsia="ru-RU"/>
        </w:rPr>
      </w:pPr>
      <w:r w:rsidRPr="001B1F7C">
        <w:rPr>
          <w:rFonts w:ascii="Times New Roman" w:eastAsia="Times New Roman" w:hAnsi="Times New Roman" w:cs="Times New Roman"/>
          <w:b/>
          <w:bCs/>
          <w:color w:val="4C4C4C"/>
          <w:sz w:val="20"/>
          <w:szCs w:val="20"/>
          <w:lang w:eastAsia="ru-RU"/>
        </w:rPr>
        <w:t>Соловей-разбойник. Панно из серии «Богатырский фриз» Николая Рериха. 1910 год</w:t>
      </w:r>
      <w:r w:rsidRPr="001B1F7C">
        <w:rPr>
          <w:rFonts w:ascii="Times New Roman" w:eastAsia="Times New Roman" w:hAnsi="Times New Roman" w:cs="Times New Roman"/>
          <w:i/>
          <w:iCs/>
          <w:color w:val="999999"/>
          <w:sz w:val="20"/>
          <w:szCs w:val="20"/>
          <w:lang w:eastAsia="ru-RU"/>
        </w:rPr>
        <w:t>© Русский музей: виртуальный филиал</w:t>
      </w:r>
    </w:p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C4C4C"/>
          <w:sz w:val="20"/>
          <w:szCs w:val="20"/>
          <w:lang w:eastAsia="ru-RU"/>
        </w:rPr>
      </w:pPr>
      <w:r w:rsidRPr="001B1F7C">
        <w:rPr>
          <w:rFonts w:ascii="Times New Roman" w:eastAsia="Times New Roman" w:hAnsi="Times New Roman" w:cs="Times New Roman"/>
          <w:color w:val="4C4C4C"/>
          <w:sz w:val="20"/>
          <w:szCs w:val="20"/>
          <w:lang w:eastAsia="ru-RU"/>
        </w:rPr>
        <w:t>7 / 7</w:t>
      </w:r>
    </w:p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99999"/>
          <w:sz w:val="20"/>
          <w:szCs w:val="20"/>
          <w:lang w:eastAsia="ru-RU"/>
        </w:rPr>
      </w:pPr>
      <w:r w:rsidRPr="001B1F7C">
        <w:rPr>
          <w:rFonts w:ascii="Times New Roman" w:eastAsia="Times New Roman" w:hAnsi="Times New Roman" w:cs="Times New Roman"/>
          <w:b/>
          <w:bCs/>
          <w:color w:val="4C4C4C"/>
          <w:sz w:val="20"/>
          <w:szCs w:val="20"/>
          <w:lang w:eastAsia="ru-RU"/>
        </w:rPr>
        <w:t>Илья Муромец. Панно из серии «Богатырский фриз» Николая Рериха. 1910 год</w:t>
      </w:r>
      <w:r w:rsidRPr="001B1F7C">
        <w:rPr>
          <w:rFonts w:ascii="Times New Roman" w:eastAsia="Times New Roman" w:hAnsi="Times New Roman" w:cs="Times New Roman"/>
          <w:i/>
          <w:iCs/>
          <w:color w:val="999999"/>
          <w:sz w:val="20"/>
          <w:szCs w:val="20"/>
          <w:lang w:eastAsia="ru-RU"/>
        </w:rPr>
        <w:t>© Русский музей: виртуальный филиал</w:t>
      </w:r>
    </w:p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</w:pPr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>Противоположный подход был у Николая Рериха. Воспитанный, как и </w:t>
      </w:r>
      <w:proofErr w:type="spellStart"/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>Билибин</w:t>
      </w:r>
      <w:proofErr w:type="spellEnd"/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>, на Репине и Васнецове, Рерих считал, что в исследовании древнерусской истории нужно идти еще глубже.</w:t>
      </w:r>
      <w:r w:rsidRPr="001B1F7C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t> </w:t>
      </w:r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>Ему было важно отметить, что богатыри не только силачи и патриоты, но и защитники христианской веры (</w:t>
      </w:r>
      <w:hyperlink r:id="rId40" w:tgtFrame="_blank" w:history="1">
        <w:r w:rsidRPr="001B1F7C">
          <w:rPr>
            <w:rFonts w:ascii="Times New Roman" w:eastAsia="Times New Roman" w:hAnsi="Times New Roman" w:cs="Times New Roman"/>
            <w:color w:val="0000FF"/>
            <w:sz w:val="26"/>
            <w:szCs w:val="26"/>
            <w:u w:val="single"/>
            <w:lang w:eastAsia="ru-RU"/>
          </w:rPr>
          <w:t>Илья Муромец даже причислен к лику святых</w:t>
        </w:r>
      </w:hyperlink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 xml:space="preserve">). Этот вопрос занимал художников и раньше, но в искусстве непосредственно не отражался. С Рерихом все поменялось. Сам Рерих поначалу не обожествлял богатырей, хотя с юности писал проникновенные былины о возрождении святой Руси. Так, в 1909–1910 годах он участвовал в оформлении особняка промышленника </w:t>
      </w:r>
      <w:proofErr w:type="spellStart"/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>Филадельфа</w:t>
      </w:r>
      <w:proofErr w:type="spellEnd"/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 xml:space="preserve"> Бажанова и выполнил для столовой серию «Богатырский фриз», состоящую из восьми панно. Здесь на первом плане — все еще декоративная составляющая, как у </w:t>
      </w:r>
      <w:proofErr w:type="spellStart"/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>Билибина</w:t>
      </w:r>
      <w:proofErr w:type="spellEnd"/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 xml:space="preserve">. И представленные в панно сюжеты выглядят достаточно традиционно, хотя Микула </w:t>
      </w:r>
      <w:proofErr w:type="spellStart"/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>Селянинович</w:t>
      </w:r>
      <w:proofErr w:type="spellEnd"/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 xml:space="preserve"> почему-то вспахивает гору, а лицо богатыря в панно «Витязь» очень напоминает икону. Кстати, в том же доме Баженова есть майоликовый камин «Микула и </w:t>
      </w:r>
      <w:proofErr w:type="spellStart"/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>Вольга</w:t>
      </w:r>
      <w:proofErr w:type="spellEnd"/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>», выполненный по эскизу Врубеля.</w:t>
      </w:r>
    </w:p>
    <w:p w:rsidR="001B1F7C" w:rsidRPr="001B1F7C" w:rsidRDefault="001B1F7C" w:rsidP="001B1F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1F7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E924D3" wp14:editId="0083B1F0">
            <wp:extent cx="1727200" cy="1574954"/>
            <wp:effectExtent l="0" t="0" r="6350" b="6350"/>
            <wp:docPr id="71" name="Рисунок 71" descr="https://cdn-s-static.arzamas.academy/uploads/ckeditor/pictures/2171/content_ka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cdn-s-static.arzamas.academy/uploads/ckeditor/pictures/2171/content_kamin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65" cy="158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F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Микула </w:t>
      </w:r>
      <w:proofErr w:type="spellStart"/>
      <w:r w:rsidRPr="001B1F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Селянинович</w:t>
      </w:r>
      <w:proofErr w:type="spellEnd"/>
      <w:r w:rsidRPr="001B1F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 </w:t>
      </w:r>
      <w:proofErr w:type="spellStart"/>
      <w:r w:rsidRPr="001B1F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Вольга</w:t>
      </w:r>
      <w:proofErr w:type="spellEnd"/>
      <w:r w:rsidRPr="001B1F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1B1F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Всеславьевич</w:t>
      </w:r>
      <w:proofErr w:type="spellEnd"/>
      <w:r w:rsidRPr="001B1F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Камин по эскизу Михаила Врубеля. 1899 год</w:t>
      </w:r>
      <w:r w:rsidRPr="001B1F7C">
        <w:rPr>
          <w:rFonts w:ascii="Times New Roman" w:eastAsia="Times New Roman" w:hAnsi="Times New Roman" w:cs="Times New Roman"/>
          <w:i/>
          <w:iCs/>
          <w:color w:val="999999"/>
          <w:sz w:val="24"/>
          <w:szCs w:val="24"/>
          <w:lang w:eastAsia="ru-RU"/>
        </w:rPr>
        <w:t>© Игорь Кленовый / </w:t>
      </w:r>
      <w:proofErr w:type="spellStart"/>
      <w:r w:rsidRPr="001B1F7C">
        <w:rPr>
          <w:rFonts w:ascii="Times New Roman" w:eastAsia="Times New Roman" w:hAnsi="Times New Roman" w:cs="Times New Roman"/>
          <w:i/>
          <w:iCs/>
          <w:color w:val="999999"/>
          <w:sz w:val="24"/>
          <w:szCs w:val="24"/>
          <w:lang w:eastAsia="ru-RU"/>
        </w:rPr>
        <w:t>Wikimedia</w:t>
      </w:r>
      <w:proofErr w:type="spellEnd"/>
      <w:r w:rsidRPr="001B1F7C">
        <w:rPr>
          <w:rFonts w:ascii="Times New Roman" w:eastAsia="Times New Roman" w:hAnsi="Times New Roman" w:cs="Times New Roman"/>
          <w:i/>
          <w:iCs/>
          <w:color w:val="999999"/>
          <w:sz w:val="24"/>
          <w:szCs w:val="24"/>
          <w:lang w:eastAsia="ru-RU"/>
        </w:rPr>
        <w:t xml:space="preserve"> </w:t>
      </w:r>
      <w:proofErr w:type="spellStart"/>
      <w:r w:rsidRPr="001B1F7C">
        <w:rPr>
          <w:rFonts w:ascii="Times New Roman" w:eastAsia="Times New Roman" w:hAnsi="Times New Roman" w:cs="Times New Roman"/>
          <w:i/>
          <w:iCs/>
          <w:color w:val="999999"/>
          <w:sz w:val="24"/>
          <w:szCs w:val="24"/>
          <w:lang w:eastAsia="ru-RU"/>
        </w:rPr>
        <w:t>Commons</w:t>
      </w:r>
      <w:proofErr w:type="spellEnd"/>
    </w:p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</w:pPr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 xml:space="preserve">Но чем дальше Рерих углубляется </w:t>
      </w:r>
      <w:proofErr w:type="gramStart"/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>в эзотерику</w:t>
      </w:r>
      <w:proofErr w:type="gramEnd"/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 xml:space="preserve">, тем меньше его богатыри похожи на то, что делали предшественники. Ближе ко Второй мировой он снова увлекается былинными героями. Так появляются, к примеру, восточный мудрец Святогор в рассветных Гималаях и азиатская валькирия Настасья </w:t>
      </w:r>
      <w:proofErr w:type="spellStart"/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>Микулична</w:t>
      </w:r>
      <w:proofErr w:type="spellEnd"/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 xml:space="preserve">. Новые </w:t>
      </w:r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lastRenderedPageBreak/>
        <w:t>богатыри Рериха не просто древние защитники традиционных русских ценностей. Они существуют вне времени и ждут своего часа, чтобы восстать и продемонстрировать остальному миру святорусскую мощь. И за Рерихом эту тему подхватит советский художник Константин Васильев и другие поборники мистического русского возрождения во второй половине XX века. Кульминацией богатырской эзотерики Рериха можно назвать картину «Богатыри проснулись» 1940 года. И никто не объяснит, зачем в русской живописи появились богатыри, лучше, чем Рерих сделал это в статье «Великому народу русскому»:</w:t>
      </w:r>
    </w:p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</w:pPr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>«„Богатыри проснулись“ сейчас пишется. Посвящается великому народу русскому. Когда-то слагали былину „Как перевелись богатыри на Руси“, но тогда же верили, что проснутся они в час сужденный. Выйдут из гор, из пещер и приложатся к строительству народному. Вот и пришел час. Вот народные богатыри город строят.</w:t>
      </w:r>
    </w:p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</w:pPr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 xml:space="preserve">Илья Муромец встал. Добрыня побывал в Галиче. Микула зачал новую пашню. А Настасья </w:t>
      </w:r>
      <w:proofErr w:type="spellStart"/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>Микулична</w:t>
      </w:r>
      <w:proofErr w:type="spellEnd"/>
      <w:r w:rsidRPr="001B1F7C">
        <w:rPr>
          <w:rFonts w:ascii="Times New Roman" w:eastAsia="Times New Roman" w:hAnsi="Times New Roman" w:cs="Times New Roman"/>
          <w:color w:val="4C4C4C"/>
          <w:sz w:val="26"/>
          <w:szCs w:val="26"/>
          <w:lang w:eastAsia="ru-RU"/>
        </w:rPr>
        <w:t xml:space="preserve"> многих перегнала. По поднебесью летает на страх злым. А зависти-то сколько за морями! За морями — земли великие. Только нам недосуг до них. Свою целину не объехать, свою скрыню не убрать».</w:t>
      </w:r>
    </w:p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4C4C4C"/>
          <w:sz w:val="26"/>
          <w:szCs w:val="26"/>
          <w:lang w:eastAsia="ru-RU"/>
        </w:rPr>
      </w:pPr>
      <w:r w:rsidRPr="001B1F7C">
        <w:rPr>
          <w:rFonts w:ascii="Times New Roman" w:eastAsia="Times New Roman" w:hAnsi="Times New Roman" w:cs="Times New Roman"/>
          <w:b/>
          <w:bCs/>
          <w:color w:val="4C4C4C"/>
          <w:sz w:val="26"/>
          <w:szCs w:val="26"/>
          <w:lang w:eastAsia="ru-RU"/>
        </w:rPr>
        <w:t>Николай Рерих.</w:t>
      </w:r>
      <w:r w:rsidRPr="001B1F7C">
        <w:rPr>
          <w:rFonts w:ascii="Times New Roman" w:eastAsia="Times New Roman" w:hAnsi="Times New Roman" w:cs="Times New Roman"/>
          <w:i/>
          <w:iCs/>
          <w:color w:val="4C4C4C"/>
          <w:sz w:val="26"/>
          <w:szCs w:val="26"/>
          <w:lang w:eastAsia="ru-RU"/>
        </w:rPr>
        <w:t> Статья «Великому народу русскому», 24 июня 1940 года  </w:t>
      </w:r>
    </w:p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C4C4C"/>
          <w:sz w:val="23"/>
          <w:szCs w:val="23"/>
          <w:lang w:eastAsia="ru-RU"/>
        </w:rPr>
      </w:pPr>
      <w:proofErr w:type="spellStart"/>
      <w:r w:rsidRPr="001B1F7C">
        <w:rPr>
          <w:rFonts w:ascii="Arial" w:eastAsia="Times New Roman" w:hAnsi="Arial" w:cs="Arial"/>
          <w:color w:val="4C4C4C"/>
          <w:sz w:val="23"/>
          <w:szCs w:val="23"/>
          <w:lang w:eastAsia="ru-RU"/>
        </w:rPr>
        <w:t>Previous</w:t>
      </w:r>
      <w:proofErr w:type="spellEnd"/>
    </w:p>
    <w:p w:rsidR="001B1F7C" w:rsidRPr="001B1F7C" w:rsidRDefault="001B1F7C" w:rsidP="001B1F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C4C4C"/>
          <w:sz w:val="23"/>
          <w:szCs w:val="23"/>
          <w:lang w:eastAsia="ru-RU"/>
        </w:rPr>
      </w:pPr>
      <w:r w:rsidRPr="001B1F7C">
        <w:rPr>
          <w:rFonts w:ascii="Arial" w:eastAsia="Times New Roman" w:hAnsi="Arial" w:cs="Arial"/>
          <w:noProof/>
          <w:color w:val="4C4C4C"/>
          <w:sz w:val="23"/>
          <w:szCs w:val="23"/>
          <w:lang w:eastAsia="ru-RU"/>
        </w:rPr>
        <w:drawing>
          <wp:inline distT="0" distB="0" distL="0" distR="0" wp14:anchorId="5A367DE1" wp14:editId="48BD7299">
            <wp:extent cx="1216175" cy="1619250"/>
            <wp:effectExtent l="0" t="0" r="3175" b="0"/>
            <wp:docPr id="72" name="Рисунок 72" descr="https://cdn-s-static.arzamas.academy/storage/picture/1058/gallery_picture-ad3547e0-7cd2-426b-93e0-9a2cc2226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cdn-s-static.arzamas.academy/storage/picture/1058/gallery_picture-ad3547e0-7cd2-426b-93e0-9a2cc222638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581" cy="162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466" w:rsidRDefault="00057466" w:rsidP="001B1F7C">
      <w:pPr>
        <w:spacing w:after="0" w:line="240" w:lineRule="auto"/>
      </w:pPr>
    </w:p>
    <w:sectPr w:rsidR="000574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E0F"/>
    <w:rsid w:val="00016E0F"/>
    <w:rsid w:val="00057466"/>
    <w:rsid w:val="001B1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599792"/>
  <w15:chartTrackingRefBased/>
  <w15:docId w15:val="{E9751C9D-DF6F-49A3-B07E-3BA904034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018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28497">
          <w:blockQuote w:val="1"/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5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28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005816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706682">
                  <w:marLeft w:val="0"/>
                  <w:marRight w:val="0"/>
                  <w:marTop w:val="0"/>
                  <w:marBottom w:val="0"/>
                  <w:divBdr>
                    <w:top w:val="single" w:sz="6" w:space="19" w:color="EBEBE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586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402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264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342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685516">
                                      <w:marLeft w:val="0"/>
                                      <w:marRight w:val="0"/>
                                      <w:marTop w:val="9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90690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175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19741">
                                      <w:marLeft w:val="0"/>
                                      <w:marRight w:val="0"/>
                                      <w:marTop w:val="38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51720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196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7454091">
                                      <w:marLeft w:val="0"/>
                                      <w:marRight w:val="0"/>
                                      <w:marTop w:val="38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07994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BEBEB"/>
                    <w:right w:val="none" w:sz="0" w:space="0" w:color="auto"/>
                  </w:divBdr>
                  <w:divsChild>
                    <w:div w:id="358969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505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1653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241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642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75321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08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931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06839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681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5760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8752990">
          <w:blockQuote w:val="1"/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16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77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516586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977996">
                  <w:marLeft w:val="0"/>
                  <w:marRight w:val="0"/>
                  <w:marTop w:val="0"/>
                  <w:marBottom w:val="0"/>
                  <w:divBdr>
                    <w:top w:val="single" w:sz="6" w:space="19" w:color="EBEBE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17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223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971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4150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4093970">
                                      <w:marLeft w:val="0"/>
                                      <w:marRight w:val="0"/>
                                      <w:marTop w:val="383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29055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007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672115">
                                      <w:marLeft w:val="0"/>
                                      <w:marRight w:val="0"/>
                                      <w:marTop w:val="38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04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BEBEB"/>
                    <w:right w:val="none" w:sz="0" w:space="0" w:color="auto"/>
                  </w:divBdr>
                  <w:divsChild>
                    <w:div w:id="9549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686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462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9588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1777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5326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909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3376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9735204">
          <w:blockQuote w:val="1"/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67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341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147013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285714">
                  <w:marLeft w:val="0"/>
                  <w:marRight w:val="0"/>
                  <w:marTop w:val="0"/>
                  <w:marBottom w:val="0"/>
                  <w:divBdr>
                    <w:top w:val="single" w:sz="6" w:space="19" w:color="EBEBE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442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863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82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5348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452507">
                                      <w:marLeft w:val="0"/>
                                      <w:marRight w:val="0"/>
                                      <w:marTop w:val="38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31358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360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2337796">
                                      <w:marLeft w:val="0"/>
                                      <w:marRight w:val="0"/>
                                      <w:marTop w:val="38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76834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433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8270798">
                                      <w:marLeft w:val="0"/>
                                      <w:marRight w:val="0"/>
                                      <w:marTop w:val="38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8924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BEBEB"/>
                    <w:right w:val="none" w:sz="0" w:space="0" w:color="auto"/>
                  </w:divBdr>
                  <w:divsChild>
                    <w:div w:id="694502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739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605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722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684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13183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9031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022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88431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814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598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7448683">
          <w:blockQuote w:val="1"/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28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8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98860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762285">
                  <w:marLeft w:val="0"/>
                  <w:marRight w:val="0"/>
                  <w:marTop w:val="0"/>
                  <w:marBottom w:val="0"/>
                  <w:divBdr>
                    <w:top w:val="single" w:sz="6" w:space="19" w:color="EBEBE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363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760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261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3465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178388">
                                      <w:marLeft w:val="0"/>
                                      <w:marRight w:val="0"/>
                                      <w:marTop w:val="38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03916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802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608421">
                                      <w:marLeft w:val="0"/>
                                      <w:marRight w:val="0"/>
                                      <w:marTop w:val="38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23842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632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9977417">
                                      <w:marLeft w:val="0"/>
                                      <w:marRight w:val="0"/>
                                      <w:marTop w:val="38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65261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8212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1508744">
                                      <w:marLeft w:val="0"/>
                                      <w:marRight w:val="0"/>
                                      <w:marTop w:val="38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57932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3031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7347741">
                                      <w:marLeft w:val="0"/>
                                      <w:marRight w:val="0"/>
                                      <w:marTop w:val="38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79589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913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503770">
                                      <w:marLeft w:val="0"/>
                                      <w:marRight w:val="0"/>
                                      <w:marTop w:val="38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37297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246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013985">
                                      <w:marLeft w:val="0"/>
                                      <w:marRight w:val="0"/>
                                      <w:marTop w:val="38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91952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475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180953">
                                      <w:marLeft w:val="0"/>
                                      <w:marRight w:val="0"/>
                                      <w:marTop w:val="38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27293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799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684624">
                                      <w:marLeft w:val="0"/>
                                      <w:marRight w:val="0"/>
                                      <w:marTop w:val="38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32557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760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3996713">
                                      <w:marLeft w:val="0"/>
                                      <w:marRight w:val="0"/>
                                      <w:marTop w:val="38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0484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BEBEB"/>
                    <w:right w:val="none" w:sz="0" w:space="0" w:color="auto"/>
                  </w:divBdr>
                  <w:divsChild>
                    <w:div w:id="428504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429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3237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672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5573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55458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5972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8731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80417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508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567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41587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885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6710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62807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357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7763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2109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8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31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89788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2625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675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6452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384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683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6099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883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785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56101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802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136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391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674816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942175">
                  <w:marLeft w:val="0"/>
                  <w:marRight w:val="0"/>
                  <w:marTop w:val="0"/>
                  <w:marBottom w:val="0"/>
                  <w:divBdr>
                    <w:top w:val="single" w:sz="6" w:space="19" w:color="EBEBE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883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930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63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8009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052950">
                                      <w:marLeft w:val="0"/>
                                      <w:marRight w:val="0"/>
                                      <w:marTop w:val="38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12851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433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404270">
                                      <w:marLeft w:val="0"/>
                                      <w:marRight w:val="0"/>
                                      <w:marTop w:val="38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42124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703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009490">
                                      <w:marLeft w:val="0"/>
                                      <w:marRight w:val="0"/>
                                      <w:marTop w:val="38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42723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916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1283796">
                                      <w:marLeft w:val="0"/>
                                      <w:marRight w:val="0"/>
                                      <w:marTop w:val="38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25011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690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1882839">
                                      <w:marLeft w:val="0"/>
                                      <w:marRight w:val="0"/>
                                      <w:marTop w:val="38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25607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928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673003">
                                      <w:marLeft w:val="0"/>
                                      <w:marRight w:val="0"/>
                                      <w:marTop w:val="38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89895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BEBEB"/>
                    <w:right w:val="none" w:sz="0" w:space="0" w:color="auto"/>
                  </w:divBdr>
                  <w:divsChild>
                    <w:div w:id="1062677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0528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100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808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205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36736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1869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823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15257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815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476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77971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6537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663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34589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263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64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40534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197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264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638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156080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48055">
                  <w:marLeft w:val="0"/>
                  <w:marRight w:val="0"/>
                  <w:marTop w:val="0"/>
                  <w:marBottom w:val="0"/>
                  <w:divBdr>
                    <w:top w:val="single" w:sz="6" w:space="19" w:color="EBEBE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632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645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06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593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7465895">
                                      <w:marLeft w:val="0"/>
                                      <w:marRight w:val="0"/>
                                      <w:marTop w:val="38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59117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13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738879">
                                      <w:marLeft w:val="0"/>
                                      <w:marRight w:val="0"/>
                                      <w:marTop w:val="38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0490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BEBEB"/>
                    <w:right w:val="none" w:sz="0" w:space="0" w:color="auto"/>
                  </w:divBdr>
                  <w:divsChild>
                    <w:div w:id="1287731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40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260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42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0238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06177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551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551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119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472849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164440">
                  <w:marLeft w:val="0"/>
                  <w:marRight w:val="0"/>
                  <w:marTop w:val="0"/>
                  <w:marBottom w:val="0"/>
                  <w:divBdr>
                    <w:top w:val="single" w:sz="6" w:space="19" w:color="EBEBE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018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302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664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590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982020">
                                      <w:marLeft w:val="0"/>
                                      <w:marRight w:val="0"/>
                                      <w:marTop w:val="38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53859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984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512150">
                                      <w:marLeft w:val="0"/>
                                      <w:marRight w:val="0"/>
                                      <w:marTop w:val="4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14757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597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467817">
                                      <w:marLeft w:val="0"/>
                                      <w:marRight w:val="0"/>
                                      <w:marTop w:val="1628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91344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20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454483">
                                      <w:marLeft w:val="0"/>
                                      <w:marRight w:val="0"/>
                                      <w:marTop w:val="220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72721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617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846283">
                                      <w:marLeft w:val="0"/>
                                      <w:marRight w:val="0"/>
                                      <w:marTop w:val="1688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54294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3941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727747">
                                      <w:marLeft w:val="0"/>
                                      <w:marRight w:val="0"/>
                                      <w:marTop w:val="78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8132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6869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194248">
                                      <w:marLeft w:val="0"/>
                                      <w:marRight w:val="0"/>
                                      <w:marTop w:val="73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9205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BEBEB"/>
                    <w:right w:val="none" w:sz="0" w:space="0" w:color="auto"/>
                  </w:divBdr>
                  <w:divsChild>
                    <w:div w:id="1149974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289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714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0624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720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237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4099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6820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9886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753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972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90830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816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3678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64308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301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065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57944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807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5480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31031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298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9119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8964746">
          <w:blockQuote w:val="1"/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80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57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904295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582807">
                  <w:marLeft w:val="0"/>
                  <w:marRight w:val="0"/>
                  <w:marTop w:val="0"/>
                  <w:marBottom w:val="0"/>
                  <w:divBdr>
                    <w:top w:val="single" w:sz="6" w:space="19" w:color="EBEBE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98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122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249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594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564355">
                                      <w:marLeft w:val="0"/>
                                      <w:marRight w:val="0"/>
                                      <w:marTop w:val="38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6.jpeg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hyperlink" Target="https://arzamas.academy/episodes/108" TargetMode="External"/><Relationship Id="rId5" Type="http://schemas.openxmlformats.org/officeDocument/2006/relationships/hyperlink" Target="https://arzamas.academy/materials/212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hyperlink" Target="https://arzamas.academy/materials/237" TargetMode="External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ntTable" Target="fontTable.xml"/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2093</Words>
  <Characters>11932</Characters>
  <Application>Microsoft Office Word</Application>
  <DocSecurity>0</DocSecurity>
  <Lines>99</Lines>
  <Paragraphs>27</Paragraphs>
  <ScaleCrop>false</ScaleCrop>
  <Company/>
  <LinksUpToDate>false</LinksUpToDate>
  <CharactersWithSpaces>13998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Хозяйка</dc:creator>
  <cp:keywords/>
  <dc:description/>
  <cp:lastModifiedBy>Хозяйка</cp:lastModifiedBy>
  <cp:revision>2</cp:revision>
  <dcterms:created xsi:type="dcterms:W3CDTF">2025-02-03T01:35:00Z</dcterms:created>
  <dcterms:modified xsi:type="dcterms:W3CDTF">2025-02-03T01:49:00Z</dcterms:modified>
</cp:coreProperties>
</file>