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66" w:rsidRPr="007E2BF9" w:rsidRDefault="00106166" w:rsidP="007E2BF9">
      <w:pPr>
        <w:spacing w:after="0" w:line="240" w:lineRule="auto"/>
        <w:ind w:left="-170"/>
        <w:rPr>
          <w:rFonts w:ascii="Times New Roman" w:hAnsi="Times New Roman" w:cs="Times New Roman"/>
          <w:sz w:val="28"/>
          <w:szCs w:val="28"/>
        </w:rPr>
      </w:pPr>
      <w:r w:rsidRPr="007E2BF9">
        <w:rPr>
          <w:rFonts w:ascii="Times New Roman" w:hAnsi="Times New Roman" w:cs="Times New Roman"/>
          <w:sz w:val="28"/>
          <w:szCs w:val="28"/>
        </w:rPr>
        <w:t>Лето – прекрасная пора. Летнюю работу в детском саду принято называть оздоровительной. В летний период важно максимально использовать для укрепления здоровья и отдыха детей младшего возраста. Трудно представить летние прогулки без подвижных игр.</w:t>
      </w:r>
    </w:p>
    <w:p w:rsidR="00106166" w:rsidRPr="007E2BF9" w:rsidRDefault="00106166" w:rsidP="007E2BF9">
      <w:pPr>
        <w:spacing w:after="0" w:line="240" w:lineRule="auto"/>
        <w:ind w:left="-170"/>
        <w:rPr>
          <w:rFonts w:ascii="Times New Roman" w:hAnsi="Times New Roman" w:cs="Times New Roman"/>
          <w:sz w:val="28"/>
          <w:szCs w:val="28"/>
        </w:rPr>
      </w:pPr>
      <w:r w:rsidRPr="007E2BF9">
        <w:rPr>
          <w:rFonts w:ascii="Times New Roman" w:hAnsi="Times New Roman" w:cs="Times New Roman"/>
          <w:sz w:val="28"/>
          <w:szCs w:val="28"/>
        </w:rPr>
        <w:t>Подвижная игра – это активная деятельность ребенка, характеризующая точным и своевременным выполнением заданий, связанных с обязательными для всех играющих правилами.</w:t>
      </w:r>
    </w:p>
    <w:p w:rsidR="00106166" w:rsidRPr="007E2BF9" w:rsidRDefault="00106166" w:rsidP="007E2BF9">
      <w:pPr>
        <w:spacing w:after="0"/>
        <w:ind w:left="-170"/>
        <w:rPr>
          <w:rFonts w:ascii="Times New Roman" w:hAnsi="Times New Roman" w:cs="Times New Roman"/>
          <w:sz w:val="28"/>
          <w:szCs w:val="28"/>
        </w:rPr>
      </w:pPr>
      <w:r w:rsidRPr="007E2BF9">
        <w:rPr>
          <w:rFonts w:ascii="Times New Roman" w:hAnsi="Times New Roman" w:cs="Times New Roman"/>
          <w:sz w:val="28"/>
          <w:szCs w:val="28"/>
        </w:rPr>
        <w:t>Являясь важным средством физического воспитания, подвижные игры</w:t>
      </w:r>
      <w:r w:rsidR="00456388" w:rsidRPr="007E2BF9">
        <w:rPr>
          <w:rFonts w:ascii="Times New Roman" w:hAnsi="Times New Roman" w:cs="Times New Roman"/>
          <w:sz w:val="28"/>
          <w:szCs w:val="28"/>
        </w:rPr>
        <w:t xml:space="preserve"> оказывают оздоровительное воздействие на организм ребёнка.</w:t>
      </w:r>
    </w:p>
    <w:p w:rsidR="00981DC5" w:rsidRPr="007E2BF9" w:rsidRDefault="00981DC5" w:rsidP="007E2BF9">
      <w:pPr>
        <w:spacing w:after="0"/>
        <w:ind w:left="-170"/>
        <w:rPr>
          <w:rFonts w:ascii="Times New Roman" w:hAnsi="Times New Roman" w:cs="Times New Roman"/>
          <w:sz w:val="28"/>
          <w:szCs w:val="28"/>
        </w:rPr>
      </w:pPr>
      <w:r w:rsidRPr="007E2BF9">
        <w:rPr>
          <w:rFonts w:ascii="Times New Roman" w:hAnsi="Times New Roman" w:cs="Times New Roman"/>
          <w:sz w:val="28"/>
          <w:szCs w:val="28"/>
        </w:rPr>
        <w:t>Большое количество движений активизирует дыхание, кровообращение и обменные процессы.</w:t>
      </w:r>
      <w:r w:rsidR="00656FD6" w:rsidRPr="007E2BF9">
        <w:rPr>
          <w:rFonts w:ascii="Times New Roman" w:hAnsi="Times New Roman" w:cs="Times New Roman"/>
          <w:sz w:val="28"/>
          <w:szCs w:val="28"/>
        </w:rPr>
        <w:t xml:space="preserve"> </w:t>
      </w:r>
      <w:r w:rsidRPr="007E2BF9">
        <w:rPr>
          <w:rFonts w:ascii="Times New Roman" w:hAnsi="Times New Roman" w:cs="Times New Roman"/>
          <w:sz w:val="28"/>
          <w:szCs w:val="28"/>
        </w:rPr>
        <w:t>Это оказывает благотворное влияние на психическую деятельность.</w:t>
      </w:r>
    </w:p>
    <w:p w:rsidR="00A676FC" w:rsidRPr="007E2BF9" w:rsidRDefault="00456388" w:rsidP="007E2BF9">
      <w:pPr>
        <w:ind w:left="-170"/>
        <w:rPr>
          <w:rFonts w:ascii="Times New Roman" w:hAnsi="Times New Roman" w:cs="Times New Roman"/>
          <w:sz w:val="28"/>
          <w:szCs w:val="28"/>
        </w:rPr>
      </w:pPr>
      <w:r w:rsidRPr="007E2BF9">
        <w:rPr>
          <w:rFonts w:ascii="Times New Roman" w:hAnsi="Times New Roman" w:cs="Times New Roman"/>
          <w:sz w:val="28"/>
          <w:szCs w:val="28"/>
        </w:rPr>
        <w:t>В подвижных играх дети младшего возраста развивают двигательные навыки, умение импровизировать. Позитивное настроение дети переносят на обычное общение, что положительно влияет на микроклимат в коллективе</w:t>
      </w:r>
      <w:r w:rsidR="00656FD6" w:rsidRPr="007E2BF9">
        <w:rPr>
          <w:rFonts w:ascii="Times New Roman" w:hAnsi="Times New Roman" w:cs="Times New Roman"/>
          <w:sz w:val="28"/>
          <w:szCs w:val="28"/>
        </w:rPr>
        <w:t>.</w:t>
      </w:r>
    </w:p>
    <w:p w:rsidR="00456388" w:rsidRDefault="00456388" w:rsidP="00106166">
      <w:pPr>
        <w:ind w:left="-39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3042285</wp:posOffset>
            </wp:positionH>
            <wp:positionV relativeFrom="paragraph">
              <wp:posOffset>337185</wp:posOffset>
            </wp:positionV>
            <wp:extent cx="2926080" cy="4425950"/>
            <wp:effectExtent l="19050" t="0" r="7620" b="0"/>
            <wp:wrapThrough wrapText="bothSides">
              <wp:wrapPolygon edited="0">
                <wp:start x="-141" y="0"/>
                <wp:lineTo x="-141" y="21476"/>
                <wp:lineTo x="21656" y="21476"/>
                <wp:lineTo x="21656" y="0"/>
                <wp:lineTo x="-141" y="0"/>
              </wp:wrapPolygon>
            </wp:wrapThrough>
            <wp:docPr id="2" name="Рисунок 2" descr="C:\Users\Admin\Desktop\photo_2025-07-02_12-52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photo_2025-07-02_12-52-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442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-702945</wp:posOffset>
            </wp:positionH>
            <wp:positionV relativeFrom="paragraph">
              <wp:posOffset>207010</wp:posOffset>
            </wp:positionV>
            <wp:extent cx="3051810" cy="4282440"/>
            <wp:effectExtent l="19050" t="0" r="0" b="0"/>
            <wp:wrapThrough wrapText="bothSides">
              <wp:wrapPolygon edited="0">
                <wp:start x="-135" y="0"/>
                <wp:lineTo x="-135" y="21523"/>
                <wp:lineTo x="21573" y="21523"/>
                <wp:lineTo x="21573" y="0"/>
                <wp:lineTo x="-135" y="0"/>
              </wp:wrapPolygon>
            </wp:wrapThrough>
            <wp:docPr id="1" name="Рисунок 1" descr="C:\Users\Admin\Desktop\photo_2025-07-02_12-50-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photo_2025-07-02_12-50-4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810" cy="428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142875</wp:posOffset>
            </wp:positionV>
            <wp:extent cx="5170170" cy="3215640"/>
            <wp:effectExtent l="19050" t="0" r="0" b="0"/>
            <wp:wrapThrough wrapText="bothSides">
              <wp:wrapPolygon edited="0">
                <wp:start x="-80" y="0"/>
                <wp:lineTo x="-80" y="21498"/>
                <wp:lineTo x="21568" y="21498"/>
                <wp:lineTo x="21568" y="0"/>
                <wp:lineTo x="-80" y="0"/>
              </wp:wrapPolygon>
            </wp:wrapThrough>
            <wp:docPr id="3" name="Рисунок 3" descr="C:\Users\Admin\Desktop\photo_2025-07-02_12-53-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photo_2025-07-02_12-53-4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170" cy="321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76FC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</w:p>
    <w:p w:rsidR="00A676FC" w:rsidRPr="00106166" w:rsidRDefault="00A676FC" w:rsidP="00106166">
      <w:pPr>
        <w:ind w:left="-397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-5436235</wp:posOffset>
            </wp:positionH>
            <wp:positionV relativeFrom="paragraph">
              <wp:posOffset>3969385</wp:posOffset>
            </wp:positionV>
            <wp:extent cx="5427980" cy="3131820"/>
            <wp:effectExtent l="19050" t="0" r="1270" b="0"/>
            <wp:wrapThrough wrapText="bothSides">
              <wp:wrapPolygon edited="0">
                <wp:start x="-76" y="0"/>
                <wp:lineTo x="-76" y="21416"/>
                <wp:lineTo x="21605" y="21416"/>
                <wp:lineTo x="21605" y="0"/>
                <wp:lineTo x="-76" y="0"/>
              </wp:wrapPolygon>
            </wp:wrapThrough>
            <wp:docPr id="4" name="Рисунок 4" descr="C:\Users\Admin\Desktop\photo_2025-07-02_12-52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photo_2025-07-02_12-52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98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76FC" w:rsidRPr="00106166" w:rsidSect="0010616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6166"/>
    <w:rsid w:val="00106166"/>
    <w:rsid w:val="0040047F"/>
    <w:rsid w:val="00456388"/>
    <w:rsid w:val="00656FD6"/>
    <w:rsid w:val="007E2BF9"/>
    <w:rsid w:val="00981DC5"/>
    <w:rsid w:val="00A676FC"/>
    <w:rsid w:val="00B1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7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6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2025-07-02T08:37:00Z</dcterms:created>
  <dcterms:modified xsi:type="dcterms:W3CDTF">2025-07-02T10:22:00Z</dcterms:modified>
</cp:coreProperties>
</file>