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9A" w:rsidRPr="004A06F3" w:rsidRDefault="00137DBB" w:rsidP="004A06F3">
      <w:pPr>
        <w:spacing w:after="0" w:line="240" w:lineRule="auto"/>
        <w:ind w:left="48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6F3">
        <w:rPr>
          <w:rFonts w:ascii="Times New Roman" w:hAnsi="Times New Roman" w:cs="Times New Roman"/>
          <w:b/>
          <w:sz w:val="24"/>
          <w:szCs w:val="24"/>
        </w:rPr>
        <w:t xml:space="preserve">Новикова </w:t>
      </w:r>
      <w:r w:rsidR="00A97642" w:rsidRPr="004A06F3">
        <w:rPr>
          <w:rFonts w:ascii="Times New Roman" w:hAnsi="Times New Roman" w:cs="Times New Roman"/>
          <w:b/>
          <w:sz w:val="24"/>
          <w:szCs w:val="24"/>
        </w:rPr>
        <w:t>О</w:t>
      </w:r>
      <w:r w:rsidR="0023423E" w:rsidRPr="004A06F3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="00783886" w:rsidRPr="004A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642" w:rsidRPr="004A06F3">
        <w:rPr>
          <w:rFonts w:ascii="Times New Roman" w:hAnsi="Times New Roman" w:cs="Times New Roman"/>
          <w:b/>
          <w:sz w:val="24"/>
          <w:szCs w:val="24"/>
        </w:rPr>
        <w:t>П</w:t>
      </w:r>
      <w:r w:rsidR="0023423E" w:rsidRPr="004A06F3">
        <w:rPr>
          <w:rFonts w:ascii="Times New Roman" w:hAnsi="Times New Roman" w:cs="Times New Roman"/>
          <w:b/>
          <w:sz w:val="24"/>
          <w:szCs w:val="24"/>
        </w:rPr>
        <w:t>авловна</w:t>
      </w:r>
      <w:r w:rsidRPr="004A06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23E" w:rsidRPr="0023423E" w:rsidRDefault="0023423E" w:rsidP="004A06F3">
      <w:pPr>
        <w:spacing w:after="0" w:line="240" w:lineRule="auto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23423E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физики</w:t>
      </w:r>
    </w:p>
    <w:p w:rsidR="0023423E" w:rsidRPr="0023423E" w:rsidRDefault="0023423E" w:rsidP="004A06F3">
      <w:pPr>
        <w:spacing w:after="0" w:line="240" w:lineRule="auto"/>
        <w:ind w:left="4876"/>
        <w:jc w:val="both"/>
        <w:rPr>
          <w:rFonts w:ascii="Times New Roman" w:hAnsi="Times New Roman" w:cs="Times New Roman"/>
          <w:sz w:val="24"/>
          <w:szCs w:val="24"/>
        </w:rPr>
      </w:pPr>
      <w:r w:rsidRPr="0023423E">
        <w:rPr>
          <w:rFonts w:ascii="Times New Roman" w:hAnsi="Times New Roman" w:cs="Times New Roman"/>
          <w:sz w:val="24"/>
          <w:szCs w:val="24"/>
        </w:rPr>
        <w:t>ГБПОУ СО «</w:t>
      </w:r>
      <w:proofErr w:type="spellStart"/>
      <w:r w:rsidRPr="0023423E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23423E">
        <w:rPr>
          <w:rFonts w:ascii="Times New Roman" w:hAnsi="Times New Roman" w:cs="Times New Roman"/>
          <w:sz w:val="24"/>
          <w:szCs w:val="24"/>
        </w:rPr>
        <w:t xml:space="preserve"> индустриальный техникум» г. Алапае</w:t>
      </w:r>
      <w:proofErr w:type="gramStart"/>
      <w:r w:rsidRPr="0023423E">
        <w:rPr>
          <w:rFonts w:ascii="Times New Roman" w:hAnsi="Times New Roman" w:cs="Times New Roman"/>
          <w:sz w:val="24"/>
          <w:szCs w:val="24"/>
        </w:rPr>
        <w:t>вск Св</w:t>
      </w:r>
      <w:proofErr w:type="gramEnd"/>
      <w:r w:rsidRPr="0023423E">
        <w:rPr>
          <w:rFonts w:ascii="Times New Roman" w:hAnsi="Times New Roman" w:cs="Times New Roman"/>
          <w:sz w:val="24"/>
          <w:szCs w:val="24"/>
        </w:rPr>
        <w:t xml:space="preserve">ердловской области </w:t>
      </w:r>
    </w:p>
    <w:p w:rsidR="00E74CAC" w:rsidRPr="0023423E" w:rsidRDefault="004A06F3" w:rsidP="004A0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как условие развития мыслительной деятельности студентов на уроках физики</w:t>
      </w:r>
    </w:p>
    <w:p w:rsidR="00A97642" w:rsidRDefault="00905FF5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642">
        <w:rPr>
          <w:rFonts w:ascii="Times New Roman" w:hAnsi="Times New Roman" w:cs="Times New Roman"/>
          <w:sz w:val="24"/>
          <w:szCs w:val="24"/>
        </w:rPr>
        <w:t>Аннотация</w:t>
      </w:r>
      <w:r w:rsidR="00E34E5C" w:rsidRPr="00A97642">
        <w:rPr>
          <w:rFonts w:ascii="Times New Roman" w:hAnsi="Times New Roman" w:cs="Times New Roman"/>
          <w:sz w:val="24"/>
          <w:szCs w:val="24"/>
        </w:rPr>
        <w:t>:</w:t>
      </w:r>
      <w:r w:rsidR="00DB11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B11E2" w:rsidRPr="00DB11E2">
        <w:rPr>
          <w:rFonts w:ascii="Times New Roman" w:hAnsi="Times New Roman" w:cs="Times New Roman"/>
          <w:sz w:val="24"/>
          <w:szCs w:val="24"/>
        </w:rPr>
        <w:t xml:space="preserve">В данной статье представлены современные педагогические технологии, которые применяются на уроках физики. Их умелое использование способствует формированию у студентов  </w:t>
      </w:r>
      <w:proofErr w:type="spellStart"/>
      <w:r w:rsidR="00DB11E2" w:rsidRPr="00DB11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B11E2" w:rsidRPr="00DB11E2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A97642" w:rsidRPr="00DB11E2">
        <w:rPr>
          <w:rFonts w:ascii="Times New Roman" w:hAnsi="Times New Roman" w:cs="Times New Roman"/>
          <w:i/>
          <w:sz w:val="24"/>
          <w:szCs w:val="24"/>
        </w:rPr>
        <w:t>.</w:t>
      </w:r>
    </w:p>
    <w:p w:rsidR="00DB11E2" w:rsidRDefault="00A93B76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компетенции, физика, метод проектов, профессиональные компетенции, лабораторный практикум,</w:t>
      </w:r>
      <w:r w:rsidR="00DB11E2" w:rsidRPr="00DB11E2">
        <w:rPr>
          <w:rFonts w:ascii="Times New Roman" w:hAnsi="Times New Roman" w:cs="Times New Roman"/>
          <w:sz w:val="24"/>
          <w:szCs w:val="24"/>
        </w:rPr>
        <w:t xml:space="preserve"> </w:t>
      </w:r>
      <w:r w:rsidR="00DB11E2">
        <w:rPr>
          <w:rFonts w:ascii="Times New Roman" w:hAnsi="Times New Roman" w:cs="Times New Roman"/>
          <w:sz w:val="24"/>
          <w:szCs w:val="24"/>
        </w:rPr>
        <w:t>учебно – познавательная деятельность</w:t>
      </w:r>
      <w:r w:rsidR="00E74CAC">
        <w:rPr>
          <w:rFonts w:ascii="Times New Roman" w:hAnsi="Times New Roman" w:cs="Times New Roman"/>
          <w:sz w:val="24"/>
          <w:szCs w:val="24"/>
        </w:rPr>
        <w:t>.</w:t>
      </w:r>
    </w:p>
    <w:p w:rsidR="004A06F3" w:rsidRDefault="004A06F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D93" w:rsidRPr="00A0270B" w:rsidRDefault="00E34E5C" w:rsidP="004A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595D93" w:rsidRPr="00A0270B">
        <w:rPr>
          <w:rFonts w:ascii="Times New Roman" w:eastAsia="Times New Roman" w:hAnsi="Times New Roman" w:cs="Times New Roman"/>
          <w:sz w:val="24"/>
          <w:szCs w:val="24"/>
        </w:rPr>
        <w:t xml:space="preserve">Концепцией модернизации российского образования определена цель профессионального образования - подготовка квалифицированного, компетентного, ответственного работника, готового к профессиональному самосовершенствованию, способного к  эффективной работе, конкурентоспособного на рынке труда. </w:t>
      </w:r>
    </w:p>
    <w:p w:rsidR="008A78A1" w:rsidRPr="00A0270B" w:rsidRDefault="0023423E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В </w:t>
      </w:r>
      <w:r w:rsidR="008A78A1" w:rsidRPr="00A0270B">
        <w:rPr>
          <w:rFonts w:ascii="Times New Roman" w:hAnsi="Times New Roman" w:cs="Times New Roman"/>
          <w:sz w:val="24"/>
          <w:szCs w:val="24"/>
        </w:rPr>
        <w:t xml:space="preserve"> основу</w:t>
      </w:r>
      <w:r w:rsidRPr="00A0270B">
        <w:rPr>
          <w:rFonts w:ascii="Times New Roman" w:hAnsi="Times New Roman" w:cs="Times New Roman"/>
          <w:sz w:val="24"/>
          <w:szCs w:val="24"/>
        </w:rPr>
        <w:t xml:space="preserve"> современного образования </w:t>
      </w:r>
      <w:r w:rsidR="008A78A1" w:rsidRPr="00A0270B">
        <w:rPr>
          <w:rFonts w:ascii="Times New Roman" w:hAnsi="Times New Roman" w:cs="Times New Roman"/>
          <w:sz w:val="24"/>
          <w:szCs w:val="24"/>
        </w:rPr>
        <w:t xml:space="preserve"> заложен </w:t>
      </w:r>
      <w:proofErr w:type="spellStart"/>
      <w:r w:rsidR="008A78A1" w:rsidRPr="00A0270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8A78A1" w:rsidRPr="00A0270B">
        <w:rPr>
          <w:rFonts w:ascii="Times New Roman" w:hAnsi="Times New Roman" w:cs="Times New Roman"/>
          <w:sz w:val="24"/>
          <w:szCs w:val="24"/>
        </w:rPr>
        <w:t xml:space="preserve"> подход, </w:t>
      </w:r>
      <w:r w:rsidR="00CB6144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8A78A1" w:rsidRPr="00A0270B">
        <w:rPr>
          <w:rFonts w:ascii="Times New Roman" w:hAnsi="Times New Roman" w:cs="Times New Roman"/>
          <w:sz w:val="24"/>
          <w:szCs w:val="24"/>
        </w:rPr>
        <w:t>который базируется на понимании того, что главное, чему надо научить и научиться в техникуме – творческое мышление. Данный подход предполагает, что студент не только овладевает системой знаний, но и осваивает универсальные (</w:t>
      </w:r>
      <w:proofErr w:type="spellStart"/>
      <w:r w:rsidR="008A78A1" w:rsidRPr="00A0270B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="008A78A1" w:rsidRPr="00A0270B">
        <w:rPr>
          <w:rFonts w:ascii="Times New Roman" w:hAnsi="Times New Roman" w:cs="Times New Roman"/>
          <w:sz w:val="24"/>
          <w:szCs w:val="24"/>
        </w:rPr>
        <w:t>) способы действий, и уже с их помощью сможет самостоятельно получать информацию.</w:t>
      </w:r>
    </w:p>
    <w:p w:rsidR="003462C5" w:rsidRPr="00A0270B" w:rsidRDefault="0081619A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70B">
        <w:rPr>
          <w:rFonts w:ascii="Times New Roman" w:hAnsi="Times New Roman" w:cs="Times New Roman"/>
          <w:sz w:val="24"/>
          <w:szCs w:val="24"/>
        </w:rPr>
        <w:t xml:space="preserve">Физика </w:t>
      </w:r>
      <w:r w:rsidR="008A78A1" w:rsidRPr="00A0270B">
        <w:rPr>
          <w:rFonts w:ascii="Times New Roman" w:hAnsi="Times New Roman" w:cs="Times New Roman"/>
          <w:sz w:val="24"/>
          <w:szCs w:val="24"/>
        </w:rPr>
        <w:t xml:space="preserve">располагает достаточными возможностями для формирования </w:t>
      </w:r>
      <w:r w:rsidR="00595D93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8A78A1" w:rsidRPr="00A0270B">
        <w:rPr>
          <w:rFonts w:ascii="Times New Roman" w:hAnsi="Times New Roman" w:cs="Times New Roman"/>
          <w:sz w:val="24"/>
          <w:szCs w:val="24"/>
        </w:rPr>
        <w:t>профессиональн</w:t>
      </w:r>
      <w:r w:rsidR="002C6AB8" w:rsidRPr="00A0270B">
        <w:rPr>
          <w:rFonts w:ascii="Times New Roman" w:hAnsi="Times New Roman" w:cs="Times New Roman"/>
          <w:sz w:val="24"/>
          <w:szCs w:val="24"/>
        </w:rPr>
        <w:t xml:space="preserve">о важных качеств </w:t>
      </w:r>
      <w:r w:rsidR="00DB11E2" w:rsidRPr="00A0270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0674D7" w:rsidRPr="00A0270B">
        <w:rPr>
          <w:rFonts w:ascii="Times New Roman" w:hAnsi="Times New Roman" w:cs="Times New Roman"/>
          <w:sz w:val="24"/>
          <w:szCs w:val="24"/>
        </w:rPr>
        <w:t>как: учебно-познавательные, э</w:t>
      </w:r>
      <w:r w:rsidR="002E1DF6" w:rsidRPr="00A0270B">
        <w:rPr>
          <w:rFonts w:ascii="Times New Roman" w:hAnsi="Times New Roman" w:cs="Times New Roman"/>
          <w:sz w:val="24"/>
          <w:szCs w:val="24"/>
        </w:rPr>
        <w:t>моциональ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но-психологические, социальные, </w:t>
      </w:r>
      <w:r w:rsidR="002E1DF6" w:rsidRPr="00A0270B">
        <w:rPr>
          <w:rFonts w:ascii="Times New Roman" w:hAnsi="Times New Roman" w:cs="Times New Roman"/>
          <w:sz w:val="24"/>
          <w:szCs w:val="24"/>
        </w:rPr>
        <w:t>организационно-деятельные, самосовершенствование и творческие.</w:t>
      </w:r>
      <w:proofErr w:type="gramEnd"/>
      <w:r w:rsidR="00CB6144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2E1DF6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8A78A1" w:rsidRPr="00A0270B">
        <w:rPr>
          <w:rFonts w:ascii="Times New Roman" w:hAnsi="Times New Roman" w:cs="Times New Roman"/>
          <w:sz w:val="24"/>
          <w:szCs w:val="24"/>
        </w:rPr>
        <w:t xml:space="preserve">Этому способствует, например, разнообразие видов учебно – познавательной деятельности </w:t>
      </w:r>
      <w:r w:rsidR="00CB6144" w:rsidRPr="00A0270B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8A78A1" w:rsidRPr="00A0270B">
        <w:rPr>
          <w:rFonts w:ascii="Times New Roman" w:hAnsi="Times New Roman" w:cs="Times New Roman"/>
          <w:sz w:val="24"/>
          <w:szCs w:val="24"/>
        </w:rPr>
        <w:t xml:space="preserve">на уроках, политехническая направленность содержания учебного материала, возможность широкого применения полученных знаний и умений на практике. В ходе </w:t>
      </w:r>
      <w:r w:rsidR="002F6FA0" w:rsidRPr="00A0270B">
        <w:rPr>
          <w:rFonts w:ascii="Times New Roman" w:hAnsi="Times New Roman" w:cs="Times New Roman"/>
          <w:sz w:val="24"/>
          <w:szCs w:val="24"/>
        </w:rPr>
        <w:t>и</w:t>
      </w:r>
      <w:r w:rsidR="00CB6144" w:rsidRPr="00A0270B">
        <w:rPr>
          <w:rFonts w:ascii="Times New Roman" w:hAnsi="Times New Roman" w:cs="Times New Roman"/>
          <w:sz w:val="24"/>
          <w:szCs w:val="24"/>
        </w:rPr>
        <w:t xml:space="preserve">зучения </w:t>
      </w:r>
      <w:r w:rsidR="008A78A1" w:rsidRPr="00A0270B">
        <w:rPr>
          <w:rFonts w:ascii="Times New Roman" w:hAnsi="Times New Roman" w:cs="Times New Roman"/>
          <w:sz w:val="24"/>
          <w:szCs w:val="24"/>
        </w:rPr>
        <w:t>физики студент вовлекается во все этапы научного познания (наблюдение → гипотеза → эксперимент → анализ и обобщение результатов), обеспечивающего развитие научного мышления и творческих способностей.</w:t>
      </w:r>
    </w:p>
    <w:p w:rsidR="006C200F" w:rsidRPr="00A0270B" w:rsidRDefault="006C200F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70B">
        <w:rPr>
          <w:rFonts w:ascii="Times New Roman" w:eastAsia="Times New Roman" w:hAnsi="Times New Roman"/>
          <w:color w:val="000000"/>
          <w:sz w:val="24"/>
          <w:szCs w:val="24"/>
        </w:rPr>
        <w:t>Метапредметный</w:t>
      </w:r>
      <w:proofErr w:type="spellEnd"/>
      <w:r w:rsidRPr="00A0270B">
        <w:rPr>
          <w:rFonts w:ascii="Times New Roman" w:eastAsia="Times New Roman" w:hAnsi="Times New Roman"/>
          <w:color w:val="000000"/>
          <w:sz w:val="24"/>
          <w:szCs w:val="24"/>
        </w:rPr>
        <w:t xml:space="preserve"> урок - это урок, целью которого является обучение переносу теоретических знаний </w:t>
      </w:r>
      <w:r w:rsidR="0023423E" w:rsidRPr="00A0270B">
        <w:rPr>
          <w:rFonts w:ascii="Times New Roman" w:eastAsia="Times New Roman" w:hAnsi="Times New Roman"/>
          <w:color w:val="000000"/>
          <w:sz w:val="24"/>
          <w:szCs w:val="24"/>
        </w:rPr>
        <w:t xml:space="preserve">по предметам в практическую </w:t>
      </w:r>
      <w:r w:rsidRPr="00A0270B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="0023423E" w:rsidRPr="00A0270B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0270B">
        <w:rPr>
          <w:rFonts w:ascii="Times New Roman" w:eastAsia="Times New Roman" w:hAnsi="Times New Roman"/>
          <w:color w:val="000000"/>
          <w:sz w:val="24"/>
          <w:szCs w:val="24"/>
        </w:rPr>
        <w:t>ятельность обучающихся,</w:t>
      </w:r>
      <w:r w:rsidRPr="00A0270B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A0270B">
        <w:rPr>
          <w:rFonts w:ascii="Times New Roman" w:eastAsia="Times New Roman" w:hAnsi="Times New Roman"/>
          <w:color w:val="000000"/>
          <w:sz w:val="24"/>
          <w:szCs w:val="24"/>
        </w:rPr>
        <w:t>подготовка студентов к реальной жизни и формирование способности решать личностно-значимые проблемы, формирование ключевых компетенций.</w:t>
      </w:r>
    </w:p>
    <w:p w:rsidR="003462C5" w:rsidRPr="00A0270B" w:rsidRDefault="003462C5" w:rsidP="004A06F3">
      <w:pPr>
        <w:pStyle w:val="a3"/>
        <w:spacing w:after="0"/>
        <w:ind w:firstLine="567"/>
        <w:jc w:val="both"/>
      </w:pPr>
      <w:r w:rsidRPr="00A0270B">
        <w:t>Воспитание грамотного, мыслящего, адаптированного к новым условиям жизни в информационном обществе студента невозможно без использования информационно – коммуникационных технологий (ИКТ) в учебно-воспитательном процессе. Компьютерные модели легко вписываются в традиционный урок и позволяют продемонстрировать многие физические эффекты, которые невозможно показать с помощью имеющегося оборудования в кабинете физики: движение ионов и электронов при электролизе, демонстрация фотоэффекта,</w:t>
      </w:r>
      <w:r w:rsidRPr="00A0270B">
        <w:rPr>
          <w:bCs/>
        </w:rPr>
        <w:t xml:space="preserve"> условия получения электрического тока. </w:t>
      </w:r>
      <w:r w:rsidRPr="00A0270B">
        <w:t xml:space="preserve"> </w:t>
      </w:r>
    </w:p>
    <w:p w:rsidR="008A78A1" w:rsidRPr="00A0270B" w:rsidRDefault="00A4576C" w:rsidP="004A06F3">
      <w:pPr>
        <w:pStyle w:val="a3"/>
        <w:spacing w:after="0"/>
        <w:ind w:firstLine="567"/>
        <w:jc w:val="both"/>
      </w:pPr>
      <w:r w:rsidRPr="00A0270B">
        <w:t xml:space="preserve">На своих уроках </w:t>
      </w:r>
      <w:r w:rsidR="008A78A1" w:rsidRPr="00A0270B">
        <w:t xml:space="preserve"> использую</w:t>
      </w:r>
      <w:r w:rsidR="002C6AB8" w:rsidRPr="00A0270B">
        <w:rPr>
          <w:color w:val="FF0000"/>
        </w:rPr>
        <w:t xml:space="preserve"> </w:t>
      </w:r>
      <w:r w:rsidR="002C6AB8" w:rsidRPr="00A0270B">
        <w:t>ИКТ</w:t>
      </w:r>
      <w:r w:rsidR="002C6AB8" w:rsidRPr="00A0270B">
        <w:rPr>
          <w:color w:val="FF0000"/>
        </w:rPr>
        <w:t xml:space="preserve"> </w:t>
      </w:r>
      <w:r w:rsidR="00A0270B" w:rsidRPr="00A0270B">
        <w:t xml:space="preserve"> </w:t>
      </w:r>
      <w:r w:rsidR="008A78A1" w:rsidRPr="00A0270B">
        <w:t xml:space="preserve"> при изуче</w:t>
      </w:r>
      <w:r w:rsidR="00A0270B" w:rsidRPr="00A0270B">
        <w:t>нии нового материала:</w:t>
      </w:r>
      <w:r w:rsidR="0023423E" w:rsidRPr="00A0270B">
        <w:t xml:space="preserve"> </w:t>
      </w:r>
      <w:r w:rsidR="008A78A1" w:rsidRPr="00A0270B">
        <w:t xml:space="preserve">мультимедийные презентации анимации, видеофрагменты, модели, фотографии физических процессов, явлений. Все это позволяет делать процесс познания более привлекательным из-за красочности компьютерной графики, позволяет лучше развивать наглядно-образное мышление. Такие уроки становятся более яркими, запоминающимися, понятными. </w:t>
      </w:r>
    </w:p>
    <w:p w:rsidR="007079DC" w:rsidRPr="00A0270B" w:rsidRDefault="008A78A1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 качестве одной из форм обучения, стимулирующих </w:t>
      </w:r>
      <w:r w:rsidR="00262645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студентов </w:t>
      </w: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 творческой деятельности,  использую метод проектов. Формулируя тему проекта,  стараюсь </w:t>
      </w: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учитывать индивидуальные интересы и возможности студента. Студентами были созданы </w:t>
      </w:r>
      <w:r w:rsidR="002C6AB8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проекты в виде </w:t>
      </w: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презентации: «Виды теплопередач», «Двигатель внутреннего сгорания», «Дизельный двигатель», «Источники электрического тока»</w:t>
      </w:r>
      <w:r w:rsidR="00DB11E2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1E2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«Практическое применение явления </w:t>
      </w:r>
      <w:proofErr w:type="gramStart"/>
      <w:r w:rsidR="00DB11E2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>электромагнитной</w:t>
      </w:r>
      <w:proofErr w:type="gramEnd"/>
      <w:r w:rsidR="00DB11E2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индукция»</w:t>
      </w:r>
      <w:r w:rsidR="00A0270B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>и т. д. которые используются в дальнейшем  при проведении уроков.</w:t>
      </w:r>
      <w:r w:rsidR="00615D0B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924BCC" w:rsidRPr="00A0270B">
        <w:rPr>
          <w:rFonts w:ascii="Times New Roman" w:eastAsia="Times New Roman" w:hAnsi="Times New Roman" w:cs="Times New Roman"/>
          <w:sz w:val="24"/>
          <w:szCs w:val="24"/>
        </w:rPr>
        <w:t xml:space="preserve">Разработка  презентаций  придаёт обучению творческий, проблемный характер, способствует развитию самостоятельной деятельности студентов. </w:t>
      </w:r>
      <w:r w:rsidR="00615D0B" w:rsidRPr="00A0270B">
        <w:rPr>
          <w:rFonts w:ascii="Times New Roman" w:hAnsi="Times New Roman" w:cs="Times New Roman"/>
          <w:sz w:val="24"/>
          <w:szCs w:val="24"/>
        </w:rPr>
        <w:t>Индивидуальные задания стремятся вы</w:t>
      </w:r>
      <w:r w:rsidR="00BA31D5" w:rsidRPr="00A0270B">
        <w:rPr>
          <w:rFonts w:ascii="Times New Roman" w:hAnsi="Times New Roman" w:cs="Times New Roman"/>
          <w:sz w:val="24"/>
          <w:szCs w:val="24"/>
        </w:rPr>
        <w:t>полнять более сильные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 обучающие</w:t>
      </w:r>
      <w:r w:rsidR="00BA31D5" w:rsidRPr="00A0270B">
        <w:rPr>
          <w:rFonts w:ascii="Times New Roman" w:hAnsi="Times New Roman" w:cs="Times New Roman"/>
          <w:sz w:val="24"/>
          <w:szCs w:val="24"/>
        </w:rPr>
        <w:t>.</w:t>
      </w:r>
      <w:r w:rsidR="00BA31D5" w:rsidRPr="00A0270B">
        <w:rPr>
          <w:sz w:val="24"/>
          <w:szCs w:val="24"/>
        </w:rPr>
        <w:t xml:space="preserve"> </w:t>
      </w:r>
      <w:r w:rsidR="00615D0B" w:rsidRPr="00A0270B">
        <w:rPr>
          <w:rFonts w:ascii="Times New Roman" w:hAnsi="Times New Roman" w:cs="Times New Roman"/>
          <w:sz w:val="24"/>
          <w:szCs w:val="24"/>
        </w:rPr>
        <w:t>Коллективно работают студенты, которым приходится перерабатывать большим объемом информации. Они обсуждают варианты поиска, последовательность ее размещения в данном творческом проекте.</w:t>
      </w:r>
      <w:r w:rsidR="00D56849"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A4CE9" w:rsidRPr="00A0270B" w:rsidRDefault="007079DC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eastAsia="Times New Roman" w:hAnsi="Times New Roman" w:cs="Times New Roman"/>
          <w:sz w:val="24"/>
          <w:szCs w:val="24"/>
        </w:rPr>
        <w:t>Научно- исследовательская работа студентов – одно из направлений формирования профессиональных</w:t>
      </w:r>
      <w:r w:rsidRPr="00A0270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</w:t>
      </w:r>
      <w:r w:rsidRPr="00A02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270B">
        <w:rPr>
          <w:rFonts w:ascii="Times New Roman" w:eastAsia="Times New Roman" w:hAnsi="Times New Roman" w:cs="Times New Roman"/>
          <w:sz w:val="24"/>
          <w:szCs w:val="24"/>
        </w:rPr>
        <w:t>у студентов образовательных учреждений СПО.  </w:t>
      </w:r>
      <w:r w:rsidRPr="00A0270B">
        <w:rPr>
          <w:rFonts w:ascii="Times New Roman" w:hAnsi="Times New Roman" w:cs="Times New Roman"/>
          <w:sz w:val="24"/>
          <w:szCs w:val="24"/>
        </w:rPr>
        <w:t xml:space="preserve">В техникуме  создано студенческое научное </w:t>
      </w:r>
      <w:proofErr w:type="gramStart"/>
      <w:r w:rsidRPr="00A0270B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A0270B">
        <w:rPr>
          <w:rFonts w:ascii="Times New Roman" w:hAnsi="Times New Roman" w:cs="Times New Roman"/>
          <w:sz w:val="24"/>
          <w:szCs w:val="24"/>
        </w:rPr>
        <w:t xml:space="preserve"> и студенты с 1</w:t>
      </w:r>
      <w:r w:rsidR="00A0270B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Pr="00A0270B">
        <w:rPr>
          <w:rFonts w:ascii="Times New Roman" w:hAnsi="Times New Roman" w:cs="Times New Roman"/>
          <w:sz w:val="24"/>
          <w:szCs w:val="24"/>
        </w:rPr>
        <w:t xml:space="preserve">курса могут заниматься исследовательской  деятельностью. При  выборе темы </w:t>
      </w:r>
      <w:r w:rsidR="00A0270B" w:rsidRPr="00A0270B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A0270B">
        <w:rPr>
          <w:rFonts w:ascii="Times New Roman" w:hAnsi="Times New Roman" w:cs="Times New Roman"/>
          <w:sz w:val="24"/>
          <w:szCs w:val="24"/>
        </w:rPr>
        <w:t>работы  учитываю будущую специальность студентов. Для технологов подобрала тему «Эффективность использование лазерных технологий в машиностроении», для электриков – «Использование энергии земли в тепловом насосе», «</w:t>
      </w:r>
      <w:r w:rsidRPr="00A0270B">
        <w:rPr>
          <w:rFonts w:ascii="Times New Roman" w:hAnsi="Times New Roman" w:cs="Times New Roman"/>
          <w:kern w:val="8"/>
          <w:sz w:val="24"/>
          <w:szCs w:val="24"/>
        </w:rPr>
        <w:t xml:space="preserve">Пассивный дом как средство применения </w:t>
      </w:r>
      <w:proofErr w:type="spellStart"/>
      <w:r w:rsidRPr="00A0270B">
        <w:rPr>
          <w:rFonts w:ascii="Times New Roman" w:hAnsi="Times New Roman" w:cs="Times New Roman"/>
          <w:kern w:val="8"/>
          <w:sz w:val="24"/>
          <w:szCs w:val="24"/>
        </w:rPr>
        <w:t>энергоэффективных</w:t>
      </w:r>
      <w:proofErr w:type="spellEnd"/>
      <w:r w:rsidRPr="00A0270B">
        <w:rPr>
          <w:rFonts w:ascii="Times New Roman" w:hAnsi="Times New Roman" w:cs="Times New Roman"/>
          <w:kern w:val="8"/>
          <w:sz w:val="24"/>
          <w:szCs w:val="24"/>
        </w:rPr>
        <w:t xml:space="preserve"> технологий на Урале»,  «Перспективы использования солнечной энергии на Урале».</w:t>
      </w:r>
      <w:r w:rsidRPr="00A02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70B" w:rsidRPr="00A0270B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деятельность максимально социализирует студентов, готовит его к жизни во взрослом трудовом коллективе. Она позволяет максимально активизировать интерес  </w:t>
      </w:r>
      <w:proofErr w:type="gramStart"/>
      <w:r w:rsidR="00A0270B" w:rsidRPr="00A0270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0270B" w:rsidRPr="00A0270B">
        <w:rPr>
          <w:rFonts w:ascii="Times New Roman" w:eastAsia="Times New Roman" w:hAnsi="Times New Roman" w:cs="Times New Roman"/>
          <w:sz w:val="24"/>
          <w:szCs w:val="24"/>
        </w:rPr>
        <w:t xml:space="preserve"> к предмету, развить навыки самостоятельной работы, интегрировать разные предметы.</w:t>
      </w:r>
      <w:r w:rsidR="00A0270B" w:rsidRPr="00A0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Готовлю студентов для участия в научно – исследовательских конференциях, включая международный уровень. 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работа «Проведение радиационного контроля жилых и общественных  зданий Алапаевска» представленная на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 конкурс научно – исследовательских работ студентов среднего и высшего образования «Научный Олимп»   заняла  </w:t>
      </w:r>
      <w:r w:rsidR="00CA4CE9" w:rsidRPr="00A0270B">
        <w:rPr>
          <w:rFonts w:ascii="Times New Roman" w:hAnsi="Times New Roman" w:cs="Times New Roman"/>
          <w:bCs/>
          <w:sz w:val="24"/>
          <w:szCs w:val="24"/>
        </w:rPr>
        <w:t>1</w:t>
      </w:r>
      <w:r w:rsidR="00CA4CE9" w:rsidRPr="00A0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CE9" w:rsidRPr="00A0270B">
        <w:rPr>
          <w:rFonts w:ascii="Times New Roman" w:hAnsi="Times New Roman" w:cs="Times New Roman"/>
          <w:bCs/>
          <w:sz w:val="24"/>
          <w:szCs w:val="24"/>
        </w:rPr>
        <w:t xml:space="preserve">место по направлению </w:t>
      </w:r>
      <w:r w:rsidR="00CA4CE9" w:rsidRPr="00A0270B">
        <w:rPr>
          <w:rFonts w:ascii="Times New Roman" w:hAnsi="Times New Roman" w:cs="Times New Roman"/>
          <w:color w:val="333333"/>
          <w:sz w:val="24"/>
          <w:szCs w:val="24"/>
        </w:rPr>
        <w:t>"Естественные науки".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 В 2018 году студенты, под моим руководством, </w:t>
      </w:r>
      <w:r w:rsidR="00CA4CE9" w:rsidRPr="00A0270B">
        <w:rPr>
          <w:rFonts w:ascii="Times New Roman" w:hAnsi="Times New Roman" w:cs="Times New Roman"/>
          <w:sz w:val="24"/>
          <w:szCs w:val="24"/>
        </w:rPr>
        <w:t>успешно защитил</w:t>
      </w:r>
      <w:r w:rsidR="001A4195" w:rsidRPr="00A0270B">
        <w:rPr>
          <w:rFonts w:ascii="Times New Roman" w:hAnsi="Times New Roman" w:cs="Times New Roman"/>
          <w:sz w:val="24"/>
          <w:szCs w:val="24"/>
        </w:rPr>
        <w:t>и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исследовательскую </w:t>
      </w:r>
      <w:r w:rsidR="00CA4CE9" w:rsidRPr="00A0270B">
        <w:rPr>
          <w:rFonts w:ascii="Times New Roman" w:hAnsi="Times New Roman" w:cs="Times New Roman"/>
          <w:sz w:val="24"/>
          <w:szCs w:val="24"/>
        </w:rPr>
        <w:t>работу «</w:t>
      </w:r>
      <w:proofErr w:type="spellStart"/>
      <w:r w:rsidR="00CA4CE9" w:rsidRPr="00A0270B">
        <w:rPr>
          <w:rFonts w:ascii="Times New Roman" w:hAnsi="Times New Roman" w:cs="Times New Roman"/>
          <w:sz w:val="24"/>
          <w:szCs w:val="24"/>
        </w:rPr>
        <w:t>Алапаевская</w:t>
      </w:r>
      <w:proofErr w:type="spellEnd"/>
      <w:r w:rsidR="00CA4CE9" w:rsidRPr="00A0270B">
        <w:rPr>
          <w:rFonts w:ascii="Times New Roman" w:hAnsi="Times New Roman" w:cs="Times New Roman"/>
          <w:sz w:val="24"/>
          <w:szCs w:val="24"/>
        </w:rPr>
        <w:t xml:space="preserve"> водосборная плотина как гидротехнический  объект Свердловской области» на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Открытой Международной научно – исследовательской конференции молодых исследователей «Образование. Наука. Профессия» в городе Самаре.  Данная работа 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завоевала Диплом </w:t>
      </w:r>
      <w:r w:rsidR="001A4195" w:rsidRPr="00A027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4195" w:rsidRPr="00A0270B">
        <w:rPr>
          <w:rFonts w:ascii="Times New Roman" w:hAnsi="Times New Roman" w:cs="Times New Roman"/>
          <w:sz w:val="24"/>
          <w:szCs w:val="24"/>
        </w:rPr>
        <w:t xml:space="preserve"> степени на Областном конкурсе студенческих проектов «Поиск. Творчество. Инициатива». (ГАПОУ СО «ИПТ»). </w:t>
      </w:r>
      <w:proofErr w:type="gramStart"/>
      <w:r w:rsidR="00CA4CE9" w:rsidRPr="00A0270B">
        <w:rPr>
          <w:rFonts w:ascii="Times New Roman" w:hAnsi="Times New Roman" w:cs="Times New Roman"/>
          <w:sz w:val="24"/>
          <w:szCs w:val="24"/>
        </w:rPr>
        <w:t xml:space="preserve">Исследовательская работа «Влияние высокочастотных волн микроволновых печей  на живые организмы»  награждена  Дипломом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Всероссийской (с международным участием) студенческой научно – практической конференции  «Наука, творчество, молодёжь – СПО 2018» (ГАПОУ СО «ЕКТС»), а также Дипломом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степени  </w:t>
      </w:r>
      <w:r w:rsidR="00CA4CE9" w:rsidRPr="00A0270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 Областного конкурса научно–исследовательских работ студентов  среднего и высшего профессионального образования Свердловской области «Научный Олимп» по направлению </w:t>
      </w:r>
      <w:r w:rsidR="00CA4CE9" w:rsidRPr="00A0270B">
        <w:rPr>
          <w:rFonts w:ascii="Times New Roman" w:hAnsi="Times New Roman" w:cs="Times New Roman"/>
          <w:color w:val="333333"/>
          <w:sz w:val="24"/>
          <w:szCs w:val="24"/>
        </w:rPr>
        <w:t>"Естественные науки</w:t>
      </w:r>
      <w:r w:rsidR="00CA4CE9" w:rsidRPr="00A0270B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End"/>
    </w:p>
    <w:p w:rsidR="007366AA" w:rsidRPr="00A0270B" w:rsidRDefault="00CA4CE9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Студенты под моим руководством принимали </w:t>
      </w:r>
      <w:r w:rsidRPr="00A0270B">
        <w:rPr>
          <w:rFonts w:ascii="Times New Roman" w:hAnsi="Times New Roman" w:cs="Times New Roman"/>
          <w:bCs/>
          <w:sz w:val="24"/>
          <w:szCs w:val="24"/>
        </w:rPr>
        <w:t xml:space="preserve">участие в областном </w:t>
      </w:r>
      <w:r w:rsidRPr="00A0270B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A0270B">
        <w:rPr>
          <w:rFonts w:ascii="Times New Roman" w:hAnsi="Times New Roman" w:cs="Times New Roman"/>
          <w:bCs/>
          <w:sz w:val="24"/>
          <w:szCs w:val="24"/>
        </w:rPr>
        <w:t xml:space="preserve"> конкурсе «Молодёжь: культура, досуг» ГБПОУ СО «АППК»:</w:t>
      </w:r>
      <w:r w:rsidRPr="00A0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70B">
        <w:rPr>
          <w:rFonts w:ascii="Times New Roman" w:hAnsi="Times New Roman" w:cs="Times New Roman"/>
          <w:sz w:val="24"/>
          <w:szCs w:val="24"/>
        </w:rPr>
        <w:t>«Неизвестное об известном: люди, факты, дост</w:t>
      </w:r>
      <w:r w:rsidR="001A4195" w:rsidRPr="00A0270B">
        <w:rPr>
          <w:rFonts w:ascii="Times New Roman" w:hAnsi="Times New Roman" w:cs="Times New Roman"/>
          <w:sz w:val="24"/>
          <w:szCs w:val="24"/>
        </w:rPr>
        <w:t>опримечательности родного края», где</w:t>
      </w:r>
      <w:r w:rsidRPr="00A0270B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1A4195" w:rsidRPr="00A0270B">
        <w:rPr>
          <w:rFonts w:ascii="Times New Roman" w:hAnsi="Times New Roman" w:cs="Times New Roman"/>
          <w:sz w:val="24"/>
          <w:szCs w:val="24"/>
        </w:rPr>
        <w:t>и</w:t>
      </w:r>
      <w:r w:rsidRPr="00A0270B">
        <w:rPr>
          <w:rFonts w:ascii="Times New Roman" w:hAnsi="Times New Roman" w:cs="Times New Roman"/>
          <w:sz w:val="24"/>
          <w:szCs w:val="24"/>
        </w:rPr>
        <w:t xml:space="preserve"> видеоролик «И.Е. Софонов - мастеровой рабочий человек». </w:t>
      </w:r>
    </w:p>
    <w:p w:rsidR="00D56849" w:rsidRPr="00A0270B" w:rsidRDefault="00D56849" w:rsidP="004A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Физика — наука экспериментальная, её всегда преподают, сопровождая демонстрационным экспериментом. </w:t>
      </w:r>
      <w:r w:rsidRPr="00A0270B">
        <w:rPr>
          <w:rFonts w:ascii="Times New Roman" w:hAnsi="Times New Roman" w:cs="Times New Roman"/>
          <w:sz w:val="24"/>
          <w:szCs w:val="24"/>
        </w:rPr>
        <w:t>На уроке «</w:t>
      </w:r>
      <w:r w:rsidR="006A4A9A" w:rsidRPr="00A0270B">
        <w:rPr>
          <w:rFonts w:ascii="Times New Roman" w:hAnsi="Times New Roman" w:cs="Times New Roman"/>
          <w:sz w:val="24"/>
          <w:szCs w:val="24"/>
        </w:rPr>
        <w:t>Испарение и конденсация. Влажность воздуха и приборы для её определения</w:t>
      </w:r>
      <w:r w:rsidRPr="00A0270B">
        <w:rPr>
          <w:rFonts w:ascii="Times New Roman" w:hAnsi="Times New Roman" w:cs="Times New Roman"/>
          <w:sz w:val="24"/>
          <w:szCs w:val="24"/>
        </w:rPr>
        <w:t>» студенты получают задание экспериментально проверить гипотезу «Испаряющаяся жидкость охлаждается», выяснить от каких факто</w:t>
      </w:r>
      <w:r w:rsidR="006A4A9A" w:rsidRPr="00A0270B">
        <w:rPr>
          <w:rFonts w:ascii="Times New Roman" w:hAnsi="Times New Roman" w:cs="Times New Roman"/>
          <w:sz w:val="24"/>
          <w:szCs w:val="24"/>
        </w:rPr>
        <w:t>ров  зависит скорость испаре</w:t>
      </w:r>
      <w:r w:rsidR="00A0270B" w:rsidRPr="00A0270B">
        <w:rPr>
          <w:rFonts w:ascii="Times New Roman" w:hAnsi="Times New Roman" w:cs="Times New Roman"/>
          <w:sz w:val="24"/>
          <w:szCs w:val="24"/>
        </w:rPr>
        <w:t>ния, измерить влажность воздуха</w:t>
      </w:r>
      <w:r w:rsidR="006A4A9A" w:rsidRPr="00A0270B">
        <w:rPr>
          <w:rFonts w:ascii="Times New Roman" w:hAnsi="Times New Roman" w:cs="Times New Roman"/>
          <w:sz w:val="24"/>
          <w:szCs w:val="24"/>
        </w:rPr>
        <w:t>.</w:t>
      </w:r>
      <w:r w:rsidR="00A0270B"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Pr="00A0270B">
        <w:rPr>
          <w:rFonts w:ascii="Times New Roman" w:hAnsi="Times New Roman" w:cs="Times New Roman"/>
          <w:sz w:val="24"/>
          <w:szCs w:val="24"/>
        </w:rPr>
        <w:t xml:space="preserve">При проведении демонстрационных экспериментов  идёт отработка умений ставить опыт, проводить наблюдение, рисовать схемы, выделять категории, оперировать числовыми значениями, делать публичное сообщение о проделанной работе, вести научный спор, работать в парах </w:t>
      </w:r>
      <w:r w:rsidRPr="00A0270B">
        <w:rPr>
          <w:rFonts w:ascii="Times New Roman" w:hAnsi="Times New Roman" w:cs="Times New Roman"/>
          <w:sz w:val="24"/>
          <w:szCs w:val="24"/>
        </w:rPr>
        <w:lastRenderedPageBreak/>
        <w:t xml:space="preserve">и в коллективе, т.е. формируются такие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0270B">
        <w:rPr>
          <w:rFonts w:ascii="Times New Roman" w:hAnsi="Times New Roman" w:cs="Times New Roman"/>
          <w:sz w:val="24"/>
          <w:szCs w:val="24"/>
        </w:rPr>
        <w:t xml:space="preserve"> компетенции, как творческое мышление, умение и желание самосовершенствоваться.</w:t>
      </w:r>
      <w:r w:rsidRPr="00A02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849" w:rsidRPr="00A0270B" w:rsidRDefault="00905FF5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270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лабораторного практикума  развиваются коммуникативные навыки студентов,  умения ставить цель и достигать её, повышается познавательный  интерес  к предмету. Лабораторные работы  способствуют формированию у студентов экспериментальных умений и навыков,  взаимовыручку, умения общаться, что пригодится в профессиональной деятельности.  </w:t>
      </w:r>
      <w:proofErr w:type="gramStart"/>
      <w:r w:rsidRPr="00A0270B">
        <w:rPr>
          <w:rFonts w:ascii="Times New Roman" w:eastAsia="Times New Roman" w:hAnsi="Times New Roman" w:cs="Times New Roman"/>
          <w:sz w:val="24"/>
          <w:szCs w:val="24"/>
        </w:rPr>
        <w:t>Обуча</w:t>
      </w:r>
      <w:bookmarkStart w:id="0" w:name="_GoBack"/>
      <w:bookmarkEnd w:id="0"/>
      <w:r w:rsidRPr="00A0270B">
        <w:rPr>
          <w:rFonts w:ascii="Times New Roman" w:eastAsia="Times New Roman" w:hAnsi="Times New Roman" w:cs="Times New Roman"/>
          <w:sz w:val="24"/>
          <w:szCs w:val="24"/>
        </w:rPr>
        <w:t>ющим</w:t>
      </w:r>
      <w:r w:rsidR="00BD51DE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A0270B">
        <w:rPr>
          <w:rFonts w:ascii="Times New Roman" w:eastAsia="Times New Roman" w:hAnsi="Times New Roman" w:cs="Times New Roman"/>
          <w:sz w:val="24"/>
          <w:szCs w:val="24"/>
        </w:rPr>
        <w:t xml:space="preserve"> отводится роль исследователя, который не только ставит цель эксперимента, планирует его этапы, но и самостоятельно формулирует выводы, вычисляет погрешность измерений</w:t>
      </w:r>
    </w:p>
    <w:p w:rsidR="00D56849" w:rsidRPr="00A0270B" w:rsidRDefault="00890625" w:rsidP="004A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70B">
        <w:rPr>
          <w:rFonts w:ascii="Times New Roman" w:eastAsia="Times New Roman" w:hAnsi="Times New Roman" w:cs="Times New Roman"/>
          <w:sz w:val="24"/>
          <w:szCs w:val="24"/>
        </w:rPr>
        <w:t>Развитие у студентов</w:t>
      </w:r>
      <w:r w:rsidR="00D56849" w:rsidRPr="00A0270B">
        <w:rPr>
          <w:rFonts w:ascii="Times New Roman" w:eastAsia="Times New Roman" w:hAnsi="Times New Roman" w:cs="Times New Roman"/>
          <w:sz w:val="24"/>
          <w:szCs w:val="24"/>
        </w:rPr>
        <w:t xml:space="preserve"> навыков измерений является одним из важных условий формирования профессиональных компетенций, кроме того, это психологическая и практическая подготовка к трудовой деятельности. В любой области: промышленность, наука, медицина или транспорт – человек сталкивается с необходимостью измерять.</w:t>
      </w:r>
    </w:p>
    <w:p w:rsidR="00D56849" w:rsidRPr="00A0270B" w:rsidRDefault="00D56849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>Таким образом, использование активных форм обучения с использованием ИКТ в виде презентаций с видеофрагментами,  лабораторный практикум, участие в СНО   сти</w:t>
      </w:r>
      <w:r w:rsidR="00905FF5" w:rsidRPr="00A0270B">
        <w:rPr>
          <w:rFonts w:ascii="Times New Roman" w:hAnsi="Times New Roman" w:cs="Times New Roman"/>
          <w:sz w:val="24"/>
          <w:szCs w:val="24"/>
        </w:rPr>
        <w:t>мулируе</w:t>
      </w:r>
      <w:r w:rsidRPr="00A0270B">
        <w:rPr>
          <w:rFonts w:ascii="Times New Roman" w:hAnsi="Times New Roman" w:cs="Times New Roman"/>
          <w:sz w:val="24"/>
          <w:szCs w:val="24"/>
        </w:rPr>
        <w:t>т познавательную а</w:t>
      </w:r>
      <w:r w:rsidR="00905FF5" w:rsidRPr="00A0270B">
        <w:rPr>
          <w:rFonts w:ascii="Times New Roman" w:hAnsi="Times New Roman" w:cs="Times New Roman"/>
          <w:sz w:val="24"/>
          <w:szCs w:val="24"/>
        </w:rPr>
        <w:t>ктивность студентов, способствуе</w:t>
      </w:r>
      <w:r w:rsidRPr="00A0270B">
        <w:rPr>
          <w:rFonts w:ascii="Times New Roman" w:hAnsi="Times New Roman" w:cs="Times New Roman"/>
          <w:sz w:val="24"/>
          <w:szCs w:val="24"/>
        </w:rPr>
        <w:t>т формированию элементов проектной и исследовательской деятельности</w:t>
      </w:r>
      <w:r w:rsidR="00905FF5" w:rsidRPr="00A0270B">
        <w:rPr>
          <w:rFonts w:ascii="Times New Roman" w:hAnsi="Times New Roman" w:cs="Times New Roman"/>
          <w:sz w:val="24"/>
          <w:szCs w:val="24"/>
        </w:rPr>
        <w:t>.</w:t>
      </w:r>
      <w:r w:rsidRPr="00A0270B">
        <w:rPr>
          <w:rFonts w:ascii="Times New Roman" w:hAnsi="Times New Roman" w:cs="Times New Roman"/>
          <w:sz w:val="24"/>
          <w:szCs w:val="24"/>
        </w:rPr>
        <w:t xml:space="preserve"> </w:t>
      </w:r>
      <w:r w:rsidR="00905FF5" w:rsidRPr="00A0270B">
        <w:rPr>
          <w:rFonts w:ascii="Times New Roman" w:hAnsi="Times New Roman" w:cs="Times New Roman"/>
          <w:sz w:val="24"/>
          <w:szCs w:val="24"/>
        </w:rPr>
        <w:t>В</w:t>
      </w:r>
      <w:r w:rsidRPr="00A0270B">
        <w:rPr>
          <w:rFonts w:ascii="Times New Roman" w:hAnsi="Times New Roman" w:cs="Times New Roman"/>
          <w:sz w:val="24"/>
          <w:szCs w:val="24"/>
        </w:rPr>
        <w:t xml:space="preserve"> процессе обсуждения студенты  учатся слушать и понимать других, выражать своё мнение, находить компромисс, взаимодействовать внутри группы. </w:t>
      </w:r>
    </w:p>
    <w:p w:rsidR="006A4A9A" w:rsidRPr="00A0270B" w:rsidRDefault="006A4A9A" w:rsidP="004A06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>Физика</w:t>
      </w:r>
      <w:r w:rsidRPr="00A0270B">
        <w:rPr>
          <w:rFonts w:ascii="Times New Roman" w:hAnsi="Times New Roman"/>
          <w:sz w:val="24"/>
          <w:szCs w:val="24"/>
        </w:rPr>
        <w:t xml:space="preserve"> позволяет обеспечить формирование как предметных, так и </w:t>
      </w:r>
      <w:proofErr w:type="spellStart"/>
      <w:r w:rsidRPr="00A0270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A027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270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0270B">
        <w:rPr>
          <w:rFonts w:ascii="Times New Roman" w:hAnsi="Times New Roman"/>
          <w:sz w:val="24"/>
          <w:szCs w:val="24"/>
        </w:rPr>
        <w:t xml:space="preserve">) умений студентов, которые в дальнейшем позволят им применять полученные знания и умения для решения собственных жизненных задач. </w:t>
      </w:r>
    </w:p>
    <w:p w:rsidR="00D56849" w:rsidRPr="00A0270B" w:rsidRDefault="00D56849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>Сегодня мир вокруг нас изменяется достаточно быстро. А завтра темпы его развития ещё ускорятся. Поэтому способность к творческому мышлению, умение и желание самосовершенствоваться определят в будущем личную успешность сегодняшнего студента. Томас Эдисон говорил: «Важнейшая задача цивилизации – научить человека мыслить».</w:t>
      </w:r>
    </w:p>
    <w:p w:rsidR="00B873B3" w:rsidRPr="00A0270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890625" w:rsidRPr="00A0270B">
        <w:rPr>
          <w:rFonts w:ascii="Times New Roman" w:hAnsi="Times New Roman" w:cs="Times New Roman"/>
          <w:sz w:val="24"/>
          <w:szCs w:val="24"/>
        </w:rPr>
        <w:t>:</w:t>
      </w:r>
    </w:p>
    <w:p w:rsidR="00B873B3" w:rsidRPr="00A0270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 w:rsidRPr="00A0270B">
        <w:rPr>
          <w:rFonts w:ascii="Times New Roman" w:hAnsi="Times New Roman" w:cs="Times New Roman"/>
          <w:sz w:val="24"/>
          <w:szCs w:val="24"/>
        </w:rPr>
        <w:t xml:space="preserve">, Э. М. Как повысить эффективность учебных занятий: некоторые современные пути / Э. М.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Браверман</w:t>
      </w:r>
      <w:proofErr w:type="spellEnd"/>
      <w:r w:rsidRPr="00A0270B">
        <w:rPr>
          <w:rFonts w:ascii="Times New Roman" w:hAnsi="Times New Roman" w:cs="Times New Roman"/>
          <w:sz w:val="24"/>
          <w:szCs w:val="24"/>
        </w:rPr>
        <w:t xml:space="preserve"> // Физика в школе. –2005. - №6.</w:t>
      </w:r>
    </w:p>
    <w:p w:rsidR="00B873B3" w:rsidRPr="00A0270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2. Громыко Ю. В.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Мыследеятельностная</w:t>
      </w:r>
      <w:proofErr w:type="spellEnd"/>
      <w:r w:rsidRPr="00A0270B">
        <w:rPr>
          <w:rFonts w:ascii="Times New Roman" w:hAnsi="Times New Roman" w:cs="Times New Roman"/>
          <w:sz w:val="24"/>
          <w:szCs w:val="24"/>
        </w:rPr>
        <w:t xml:space="preserve"> педагогика (теоретико-практическое руководство по освоению высших образцов педагогического искусства). — Минск, 2000</w:t>
      </w:r>
    </w:p>
    <w:p w:rsidR="00B873B3" w:rsidRPr="00A0270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3. Зимняя, И. А. Ключевые компетенции – новая парадигма результата образования // </w:t>
      </w:r>
      <w:proofErr w:type="gramStart"/>
      <w:r w:rsidRPr="00A0270B">
        <w:rPr>
          <w:rFonts w:ascii="Times New Roman" w:hAnsi="Times New Roman" w:cs="Times New Roman"/>
          <w:sz w:val="24"/>
          <w:szCs w:val="24"/>
        </w:rPr>
        <w:t>Вы</w:t>
      </w:r>
      <w:r w:rsidR="006A23E3" w:rsidRPr="00A0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сшее</w:t>
      </w:r>
      <w:proofErr w:type="spellEnd"/>
      <w:proofErr w:type="gramEnd"/>
      <w:r w:rsidRPr="00A0270B">
        <w:rPr>
          <w:rFonts w:ascii="Times New Roman" w:hAnsi="Times New Roman" w:cs="Times New Roman"/>
          <w:sz w:val="24"/>
          <w:szCs w:val="24"/>
        </w:rPr>
        <w:t xml:space="preserve"> образование сегодня. – 2003. – № 5.</w:t>
      </w:r>
    </w:p>
    <w:p w:rsidR="00B873B3" w:rsidRPr="00A0270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4. Лебедев О. Е.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0270B">
        <w:rPr>
          <w:rFonts w:ascii="Times New Roman" w:hAnsi="Times New Roman" w:cs="Times New Roman"/>
          <w:sz w:val="24"/>
          <w:szCs w:val="24"/>
        </w:rPr>
        <w:t xml:space="preserve"> подход в образовании// Школьные технологии. – 2008. -№5.</w:t>
      </w:r>
    </w:p>
    <w:p w:rsidR="00A0270B" w:rsidRPr="00137DBB" w:rsidRDefault="00B873B3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0B">
        <w:rPr>
          <w:rFonts w:ascii="Times New Roman" w:hAnsi="Times New Roman" w:cs="Times New Roman"/>
          <w:sz w:val="24"/>
          <w:szCs w:val="24"/>
        </w:rPr>
        <w:t xml:space="preserve">5. Хуторской А.В. </w:t>
      </w:r>
      <w:proofErr w:type="spellStart"/>
      <w:r w:rsidRPr="00A0270B">
        <w:rPr>
          <w:rFonts w:ascii="Times New Roman" w:hAnsi="Times New Roman" w:cs="Times New Roman"/>
          <w:sz w:val="24"/>
          <w:szCs w:val="24"/>
        </w:rPr>
        <w:t>Метапре</w:t>
      </w:r>
      <w:r w:rsidR="00E74CAC">
        <w:rPr>
          <w:rFonts w:ascii="Times New Roman" w:hAnsi="Times New Roman" w:cs="Times New Roman"/>
          <w:sz w:val="24"/>
          <w:szCs w:val="24"/>
        </w:rPr>
        <w:t>дметный</w:t>
      </w:r>
      <w:proofErr w:type="spellEnd"/>
      <w:r w:rsidR="00E74CAC">
        <w:rPr>
          <w:rFonts w:ascii="Times New Roman" w:hAnsi="Times New Roman" w:cs="Times New Roman"/>
          <w:sz w:val="24"/>
          <w:szCs w:val="24"/>
        </w:rPr>
        <w:t xml:space="preserve"> подход в обучении. — М.: Издательство «</w:t>
      </w:r>
      <w:proofErr w:type="spellStart"/>
      <w:r w:rsidR="00E74CAC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E74CAC">
        <w:rPr>
          <w:rFonts w:ascii="Times New Roman" w:hAnsi="Times New Roman" w:cs="Times New Roman"/>
          <w:sz w:val="24"/>
          <w:szCs w:val="24"/>
        </w:rPr>
        <w:t>»</w:t>
      </w:r>
      <w:r w:rsidR="00A0270B" w:rsidRPr="00137DBB">
        <w:rPr>
          <w:rFonts w:ascii="Times New Roman" w:hAnsi="Times New Roman" w:cs="Times New Roman"/>
          <w:sz w:val="24"/>
          <w:szCs w:val="24"/>
        </w:rPr>
        <w:t>; Издательство Института образования человека, 2012.</w:t>
      </w:r>
    </w:p>
    <w:p w:rsidR="00A0270B" w:rsidRPr="00137DBB" w:rsidRDefault="00E74CAC" w:rsidP="004A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270B" w:rsidRPr="00137DBB">
        <w:rPr>
          <w:rFonts w:ascii="Times New Roman" w:hAnsi="Times New Roman" w:cs="Times New Roman"/>
          <w:sz w:val="24"/>
          <w:szCs w:val="24"/>
        </w:rPr>
        <w:t xml:space="preserve">. Хуторской А.В. Эвристический тип образования: результаты научно-практического исследования // Педагогика. - 1999. -№7. </w:t>
      </w:r>
    </w:p>
    <w:p w:rsidR="00905FF5" w:rsidRDefault="00905FF5" w:rsidP="004A06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05FF5" w:rsidSect="004A06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5E" w:rsidRDefault="00930C5E" w:rsidP="00966121">
      <w:pPr>
        <w:spacing w:after="0" w:line="240" w:lineRule="auto"/>
      </w:pPr>
      <w:r>
        <w:separator/>
      </w:r>
    </w:p>
  </w:endnote>
  <w:endnote w:type="continuationSeparator" w:id="0">
    <w:p w:rsidR="00930C5E" w:rsidRDefault="00930C5E" w:rsidP="009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5E" w:rsidRDefault="00930C5E" w:rsidP="00966121">
      <w:pPr>
        <w:spacing w:after="0" w:line="240" w:lineRule="auto"/>
      </w:pPr>
      <w:r>
        <w:separator/>
      </w:r>
    </w:p>
  </w:footnote>
  <w:footnote w:type="continuationSeparator" w:id="0">
    <w:p w:rsidR="00930C5E" w:rsidRDefault="00930C5E" w:rsidP="0096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1D8E"/>
    <w:multiLevelType w:val="multilevel"/>
    <w:tmpl w:val="27E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F2729"/>
    <w:multiLevelType w:val="multilevel"/>
    <w:tmpl w:val="F52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F417D"/>
    <w:multiLevelType w:val="hybridMultilevel"/>
    <w:tmpl w:val="4C4C8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B9745E"/>
    <w:multiLevelType w:val="multilevel"/>
    <w:tmpl w:val="2C7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8A1"/>
    <w:rsid w:val="000674D7"/>
    <w:rsid w:val="000F7BF5"/>
    <w:rsid w:val="000F7F2B"/>
    <w:rsid w:val="00131C10"/>
    <w:rsid w:val="00137DBB"/>
    <w:rsid w:val="001A4195"/>
    <w:rsid w:val="001A71E5"/>
    <w:rsid w:val="00224E41"/>
    <w:rsid w:val="00232CC3"/>
    <w:rsid w:val="0023423E"/>
    <w:rsid w:val="002430EB"/>
    <w:rsid w:val="002543AC"/>
    <w:rsid w:val="00262645"/>
    <w:rsid w:val="002C6AB8"/>
    <w:rsid w:val="002E1DF6"/>
    <w:rsid w:val="002F6FA0"/>
    <w:rsid w:val="00304908"/>
    <w:rsid w:val="003462C5"/>
    <w:rsid w:val="003957E7"/>
    <w:rsid w:val="0042250A"/>
    <w:rsid w:val="004670D3"/>
    <w:rsid w:val="004A06F3"/>
    <w:rsid w:val="004E0070"/>
    <w:rsid w:val="005177E3"/>
    <w:rsid w:val="00527EA1"/>
    <w:rsid w:val="00595D93"/>
    <w:rsid w:val="005B68A2"/>
    <w:rsid w:val="005D613A"/>
    <w:rsid w:val="00615D0B"/>
    <w:rsid w:val="00622196"/>
    <w:rsid w:val="00661C32"/>
    <w:rsid w:val="006A23E3"/>
    <w:rsid w:val="006A4A9A"/>
    <w:rsid w:val="006B4E5E"/>
    <w:rsid w:val="006C200F"/>
    <w:rsid w:val="00702F2F"/>
    <w:rsid w:val="00705A88"/>
    <w:rsid w:val="007079DC"/>
    <w:rsid w:val="007366AA"/>
    <w:rsid w:val="00764323"/>
    <w:rsid w:val="00783886"/>
    <w:rsid w:val="00783DB9"/>
    <w:rsid w:val="007A1DDE"/>
    <w:rsid w:val="0081619A"/>
    <w:rsid w:val="00890625"/>
    <w:rsid w:val="008A04FA"/>
    <w:rsid w:val="008A78A1"/>
    <w:rsid w:val="008C6BDC"/>
    <w:rsid w:val="00905FF5"/>
    <w:rsid w:val="00924BCC"/>
    <w:rsid w:val="00930C5E"/>
    <w:rsid w:val="00966121"/>
    <w:rsid w:val="009912F6"/>
    <w:rsid w:val="009B01B1"/>
    <w:rsid w:val="009C3C58"/>
    <w:rsid w:val="009D7BF2"/>
    <w:rsid w:val="009E4C6E"/>
    <w:rsid w:val="00A0270B"/>
    <w:rsid w:val="00A33110"/>
    <w:rsid w:val="00A4576C"/>
    <w:rsid w:val="00A6513D"/>
    <w:rsid w:val="00A93B76"/>
    <w:rsid w:val="00A93EBD"/>
    <w:rsid w:val="00A97642"/>
    <w:rsid w:val="00AE6F2A"/>
    <w:rsid w:val="00B81C0B"/>
    <w:rsid w:val="00B873B3"/>
    <w:rsid w:val="00BA31D5"/>
    <w:rsid w:val="00BD51DE"/>
    <w:rsid w:val="00CA4CE9"/>
    <w:rsid w:val="00CB6144"/>
    <w:rsid w:val="00D120E4"/>
    <w:rsid w:val="00D20631"/>
    <w:rsid w:val="00D43EBB"/>
    <w:rsid w:val="00D53192"/>
    <w:rsid w:val="00D56849"/>
    <w:rsid w:val="00DB11E2"/>
    <w:rsid w:val="00DC0306"/>
    <w:rsid w:val="00DC0FB6"/>
    <w:rsid w:val="00DC13DE"/>
    <w:rsid w:val="00E34E5C"/>
    <w:rsid w:val="00E507C9"/>
    <w:rsid w:val="00E74CAC"/>
    <w:rsid w:val="00ED61F4"/>
    <w:rsid w:val="00F20018"/>
    <w:rsid w:val="00F44A9C"/>
    <w:rsid w:val="00F71E28"/>
    <w:rsid w:val="00FD1A40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78A1"/>
    <w:rPr>
      <w:strike w:val="0"/>
      <w:dstrike w:val="0"/>
      <w:color w:val="008738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96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6121"/>
  </w:style>
  <w:style w:type="paragraph" w:styleId="a7">
    <w:name w:val="footer"/>
    <w:basedOn w:val="a"/>
    <w:link w:val="a8"/>
    <w:uiPriority w:val="99"/>
    <w:semiHidden/>
    <w:unhideWhenUsed/>
    <w:rsid w:val="00966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121"/>
  </w:style>
  <w:style w:type="paragraph" w:styleId="a9">
    <w:name w:val="List Paragraph"/>
    <w:basedOn w:val="a"/>
    <w:uiPriority w:val="34"/>
    <w:qFormat/>
    <w:rsid w:val="00AE6F2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5E11-6043-4C5C-8F29-9BCC0F61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гельман</cp:lastModifiedBy>
  <cp:revision>20</cp:revision>
  <cp:lastPrinted>2015-03-13T02:29:00Z</cp:lastPrinted>
  <dcterms:created xsi:type="dcterms:W3CDTF">2014-11-26T08:38:00Z</dcterms:created>
  <dcterms:modified xsi:type="dcterms:W3CDTF">2020-03-09T12:04:00Z</dcterms:modified>
</cp:coreProperties>
</file>